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424" w:rsidRPr="00FB41B0" w:rsidRDefault="00C03668" w:rsidP="00B6342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Section 32 92 16.16</w:t>
      </w:r>
      <w:r w:rsidR="00B63424" w:rsidRPr="00FB41B0">
        <w:rPr>
          <w:rFonts w:ascii="Arial" w:hAnsi="Arial" w:cs="Arial"/>
          <w:b/>
          <w:bCs/>
        </w:rPr>
        <w:t xml:space="preserve"> – </w:t>
      </w:r>
      <w:r>
        <w:rPr>
          <w:rFonts w:ascii="Arial" w:hAnsi="Arial" w:cs="Arial"/>
          <w:b/>
          <w:bCs/>
        </w:rPr>
        <w:t>Hydraulic Seeding</w:t>
      </w:r>
      <w:r w:rsidR="00FB41B0">
        <w:rPr>
          <w:rFonts w:ascii="Arial" w:hAnsi="Arial" w:cs="Arial"/>
          <w:b/>
          <w:bCs/>
        </w:rPr>
        <w:t xml:space="preserve">:  </w:t>
      </w:r>
      <w:r>
        <w:rPr>
          <w:rFonts w:ascii="Arial" w:hAnsi="Arial" w:cs="Arial"/>
          <w:b/>
          <w:bCs/>
        </w:rPr>
        <w:t xml:space="preserve">Hydraulic Mulch – </w:t>
      </w:r>
      <w:r w:rsidR="00F2469C">
        <w:rPr>
          <w:rFonts w:ascii="Arial" w:hAnsi="Arial" w:cs="Arial"/>
          <w:b/>
          <w:bCs/>
        </w:rPr>
        <w:t>Blend</w:t>
      </w:r>
    </w:p>
    <w:p w:rsidR="00B63424" w:rsidRDefault="00B63424" w:rsidP="0055347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664476" w:rsidRDefault="00664476" w:rsidP="0055347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553470" w:rsidRPr="00FB41B0" w:rsidRDefault="00553470" w:rsidP="0055347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FB41B0">
        <w:rPr>
          <w:rFonts w:ascii="Arial" w:hAnsi="Arial" w:cs="Arial"/>
          <w:b/>
          <w:bCs/>
        </w:rPr>
        <w:t>G</w:t>
      </w:r>
      <w:r w:rsidR="00B63424" w:rsidRPr="00FB41B0">
        <w:rPr>
          <w:rFonts w:ascii="Arial" w:hAnsi="Arial" w:cs="Arial"/>
          <w:b/>
          <w:bCs/>
        </w:rPr>
        <w:t>ENERAL</w:t>
      </w:r>
    </w:p>
    <w:p w:rsidR="00B63424" w:rsidRDefault="00B63424" w:rsidP="0055347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2527BC" w:rsidRDefault="002527BC" w:rsidP="0055347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553470" w:rsidRPr="00496BEC" w:rsidRDefault="00553470" w:rsidP="0055347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496BEC">
        <w:rPr>
          <w:rFonts w:ascii="Arial" w:hAnsi="Arial" w:cs="Arial"/>
          <w:b/>
          <w:bCs/>
          <w:sz w:val="20"/>
          <w:szCs w:val="20"/>
        </w:rPr>
        <w:t>1.01 SUMMARY</w:t>
      </w:r>
    </w:p>
    <w:p w:rsidR="00B63424" w:rsidRDefault="00B63424" w:rsidP="0055347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86B2D" w:rsidRDefault="00553470" w:rsidP="00B86B2D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5653E6">
        <w:rPr>
          <w:rFonts w:ascii="Arial" w:hAnsi="Arial" w:cs="Arial"/>
          <w:sz w:val="20"/>
          <w:szCs w:val="20"/>
        </w:rPr>
        <w:t>This se</w:t>
      </w:r>
      <w:r w:rsidR="00FB41B0" w:rsidRPr="005653E6">
        <w:rPr>
          <w:rFonts w:ascii="Arial" w:hAnsi="Arial" w:cs="Arial"/>
          <w:sz w:val="20"/>
          <w:szCs w:val="20"/>
        </w:rPr>
        <w:t>ction specifies a hydraulically-</w:t>
      </w:r>
      <w:r w:rsidRPr="005653E6">
        <w:rPr>
          <w:rFonts w:ascii="Arial" w:hAnsi="Arial" w:cs="Arial"/>
          <w:sz w:val="20"/>
          <w:szCs w:val="20"/>
        </w:rPr>
        <w:t>applied</w:t>
      </w:r>
      <w:r w:rsidR="005653E6" w:rsidRPr="005653E6">
        <w:rPr>
          <w:rFonts w:ascii="Arial" w:hAnsi="Arial" w:cs="Arial"/>
          <w:sz w:val="20"/>
          <w:szCs w:val="20"/>
        </w:rPr>
        <w:t>, 100 % biodegradable</w:t>
      </w:r>
      <w:r w:rsidRPr="005653E6">
        <w:rPr>
          <w:rFonts w:ascii="Arial" w:hAnsi="Arial" w:cs="Arial"/>
          <w:sz w:val="20"/>
          <w:szCs w:val="20"/>
        </w:rPr>
        <w:t xml:space="preserve"> </w:t>
      </w:r>
      <w:r w:rsidR="00C03668" w:rsidRPr="005653E6">
        <w:rPr>
          <w:rFonts w:ascii="Arial" w:hAnsi="Arial" w:cs="Arial"/>
          <w:sz w:val="20"/>
          <w:szCs w:val="20"/>
        </w:rPr>
        <w:t xml:space="preserve">Hydraulic Mulch (HM) – </w:t>
      </w:r>
      <w:r w:rsidR="00F2469C" w:rsidRPr="005653E6">
        <w:rPr>
          <w:rFonts w:ascii="Arial" w:hAnsi="Arial" w:cs="Arial"/>
          <w:sz w:val="20"/>
          <w:szCs w:val="20"/>
        </w:rPr>
        <w:t>Blend</w:t>
      </w:r>
      <w:r w:rsidR="0018426F">
        <w:rPr>
          <w:rFonts w:ascii="Arial" w:hAnsi="Arial" w:cs="Arial"/>
          <w:sz w:val="20"/>
          <w:szCs w:val="20"/>
        </w:rPr>
        <w:t xml:space="preserve"> </w:t>
      </w:r>
      <w:r w:rsidRPr="005653E6">
        <w:rPr>
          <w:rFonts w:ascii="Arial" w:hAnsi="Arial" w:cs="Arial"/>
          <w:sz w:val="20"/>
          <w:szCs w:val="20"/>
        </w:rPr>
        <w:t>comp</w:t>
      </w:r>
      <w:r w:rsidR="00FB41B0" w:rsidRPr="005653E6">
        <w:rPr>
          <w:rFonts w:ascii="Arial" w:hAnsi="Arial" w:cs="Arial"/>
          <w:sz w:val="20"/>
          <w:szCs w:val="20"/>
        </w:rPr>
        <w:t xml:space="preserve">osed of </w:t>
      </w:r>
      <w:r w:rsidR="00164DCA">
        <w:rPr>
          <w:rFonts w:ascii="Arial" w:hAnsi="Arial" w:cs="Arial"/>
          <w:sz w:val="20"/>
          <w:szCs w:val="20"/>
        </w:rPr>
        <w:t xml:space="preserve">100% recycled </w:t>
      </w:r>
      <w:r w:rsidR="00FB41B0" w:rsidRPr="005653E6">
        <w:rPr>
          <w:rFonts w:ascii="Arial" w:hAnsi="Arial" w:cs="Arial"/>
          <w:sz w:val="20"/>
          <w:szCs w:val="20"/>
        </w:rPr>
        <w:t>long strand, thermally r</w:t>
      </w:r>
      <w:r w:rsidRPr="005653E6">
        <w:rPr>
          <w:rFonts w:ascii="Arial" w:hAnsi="Arial" w:cs="Arial"/>
          <w:sz w:val="20"/>
          <w:szCs w:val="20"/>
        </w:rPr>
        <w:t>efined</w:t>
      </w:r>
      <w:r w:rsidR="00037CFA" w:rsidRPr="005653E6">
        <w:rPr>
          <w:rFonts w:ascii="Arial" w:hAnsi="Arial" w:cs="Arial"/>
          <w:sz w:val="20"/>
          <w:szCs w:val="20"/>
        </w:rPr>
        <w:t xml:space="preserve"> (</w:t>
      </w:r>
      <w:r w:rsidR="00FB41B0" w:rsidRPr="005653E6">
        <w:rPr>
          <w:rFonts w:ascii="Arial" w:hAnsi="Arial" w:cs="Arial"/>
          <w:sz w:val="20"/>
          <w:szCs w:val="20"/>
        </w:rPr>
        <w:t>within a pressure vessel</w:t>
      </w:r>
      <w:r w:rsidR="00037CFA" w:rsidRPr="005653E6">
        <w:rPr>
          <w:rFonts w:ascii="Arial" w:hAnsi="Arial" w:cs="Arial"/>
          <w:sz w:val="20"/>
          <w:szCs w:val="20"/>
        </w:rPr>
        <w:t>)</w:t>
      </w:r>
      <w:r w:rsidRPr="005653E6">
        <w:rPr>
          <w:rFonts w:ascii="Arial" w:hAnsi="Arial" w:cs="Arial"/>
          <w:sz w:val="20"/>
          <w:szCs w:val="20"/>
        </w:rPr>
        <w:t xml:space="preserve"> wood fibers</w:t>
      </w:r>
      <w:r w:rsidR="00037CFA" w:rsidRPr="005653E6">
        <w:rPr>
          <w:rFonts w:ascii="Arial" w:hAnsi="Arial" w:cs="Arial"/>
          <w:sz w:val="20"/>
          <w:szCs w:val="20"/>
        </w:rPr>
        <w:t xml:space="preserve"> that have been pressure treated to 80 – 85 psi (552 – 586 </w:t>
      </w:r>
      <w:proofErr w:type="spellStart"/>
      <w:r w:rsidR="00037CFA" w:rsidRPr="005653E6">
        <w:rPr>
          <w:rFonts w:ascii="Arial" w:hAnsi="Arial" w:cs="Arial"/>
          <w:sz w:val="20"/>
          <w:szCs w:val="20"/>
        </w:rPr>
        <w:t>kPa</w:t>
      </w:r>
      <w:proofErr w:type="spellEnd"/>
      <w:r w:rsidR="00037CFA" w:rsidRPr="005653E6">
        <w:rPr>
          <w:rFonts w:ascii="Arial" w:hAnsi="Arial" w:cs="Arial"/>
          <w:sz w:val="20"/>
          <w:szCs w:val="20"/>
        </w:rPr>
        <w:t>) with steam and heat treated for 15 minutes at 380 – 440 degrees Fahrenheit (193 – 226 degrees Celsius)</w:t>
      </w:r>
      <w:r w:rsidR="0018426F">
        <w:rPr>
          <w:rFonts w:ascii="Arial" w:hAnsi="Arial" w:cs="Arial"/>
          <w:sz w:val="20"/>
          <w:szCs w:val="20"/>
        </w:rPr>
        <w:t xml:space="preserve"> and</w:t>
      </w:r>
      <w:r w:rsidR="00F2469C" w:rsidRPr="005653E6">
        <w:rPr>
          <w:rFonts w:ascii="Arial" w:hAnsi="Arial" w:cs="Arial"/>
          <w:sz w:val="20"/>
          <w:szCs w:val="20"/>
        </w:rPr>
        <w:t xml:space="preserve"> </w:t>
      </w:r>
      <w:r w:rsidR="00164DCA">
        <w:rPr>
          <w:rFonts w:ascii="Arial" w:hAnsi="Arial" w:cs="Arial"/>
          <w:sz w:val="20"/>
          <w:szCs w:val="20"/>
        </w:rPr>
        <w:t xml:space="preserve">100% recycled </w:t>
      </w:r>
      <w:r w:rsidR="00F2469C" w:rsidRPr="005653E6">
        <w:rPr>
          <w:rFonts w:ascii="Arial" w:hAnsi="Arial" w:cs="Arial"/>
          <w:sz w:val="20"/>
          <w:szCs w:val="20"/>
        </w:rPr>
        <w:t>cellulose fiber</w:t>
      </w:r>
      <w:r w:rsidR="00FA5FDE" w:rsidRPr="005653E6">
        <w:rPr>
          <w:rFonts w:ascii="Arial" w:hAnsi="Arial" w:cs="Arial"/>
          <w:sz w:val="20"/>
          <w:szCs w:val="20"/>
        </w:rPr>
        <w:t>.</w:t>
      </w:r>
      <w:r w:rsidRPr="005653E6">
        <w:rPr>
          <w:rFonts w:ascii="Arial" w:hAnsi="Arial" w:cs="Arial"/>
          <w:sz w:val="20"/>
          <w:szCs w:val="20"/>
        </w:rPr>
        <w:t xml:space="preserve"> </w:t>
      </w:r>
      <w:r w:rsidR="0018426F">
        <w:rPr>
          <w:rFonts w:ascii="Arial" w:hAnsi="Arial" w:cs="Arial"/>
          <w:sz w:val="20"/>
          <w:szCs w:val="20"/>
        </w:rPr>
        <w:t xml:space="preserve"> </w:t>
      </w:r>
      <w:r w:rsidRPr="005653E6">
        <w:rPr>
          <w:rFonts w:ascii="Arial" w:hAnsi="Arial" w:cs="Arial"/>
          <w:sz w:val="20"/>
          <w:szCs w:val="20"/>
        </w:rPr>
        <w:t xml:space="preserve">The </w:t>
      </w:r>
      <w:r w:rsidR="00C03668" w:rsidRPr="005653E6">
        <w:rPr>
          <w:rFonts w:ascii="Arial" w:hAnsi="Arial" w:cs="Arial"/>
          <w:sz w:val="20"/>
          <w:szCs w:val="20"/>
        </w:rPr>
        <w:t>H</w:t>
      </w:r>
      <w:r w:rsidR="00FA5FDE" w:rsidRPr="005653E6">
        <w:rPr>
          <w:rFonts w:ascii="Arial" w:hAnsi="Arial" w:cs="Arial"/>
          <w:sz w:val="20"/>
          <w:szCs w:val="20"/>
        </w:rPr>
        <w:t xml:space="preserve">M </w:t>
      </w:r>
      <w:r w:rsidR="005653E6" w:rsidRPr="005653E6">
        <w:rPr>
          <w:rFonts w:ascii="Arial" w:hAnsi="Arial" w:cs="Arial"/>
          <w:sz w:val="20"/>
          <w:szCs w:val="20"/>
        </w:rPr>
        <w:t xml:space="preserve">is </w:t>
      </w:r>
      <w:proofErr w:type="spellStart"/>
      <w:r w:rsidR="005653E6" w:rsidRPr="005653E6">
        <w:rPr>
          <w:rFonts w:ascii="Arial" w:hAnsi="Arial" w:cs="Arial"/>
          <w:sz w:val="20"/>
          <w:szCs w:val="20"/>
        </w:rPr>
        <w:t>phytosanitized</w:t>
      </w:r>
      <w:proofErr w:type="spellEnd"/>
      <w:r w:rsidR="005653E6" w:rsidRPr="005653E6">
        <w:rPr>
          <w:rFonts w:ascii="Arial" w:hAnsi="Arial" w:cs="Arial"/>
          <w:sz w:val="20"/>
          <w:szCs w:val="20"/>
        </w:rPr>
        <w:t xml:space="preserve">, free from plastic netting and </w:t>
      </w:r>
      <w:r w:rsidRPr="005653E6">
        <w:rPr>
          <w:rFonts w:ascii="Arial" w:hAnsi="Arial" w:cs="Arial"/>
          <w:sz w:val="20"/>
          <w:szCs w:val="20"/>
        </w:rPr>
        <w:t xml:space="preserve">forms </w:t>
      </w:r>
      <w:r w:rsidR="00C03668" w:rsidRPr="005653E6">
        <w:rPr>
          <w:rFonts w:ascii="Arial" w:hAnsi="Arial" w:cs="Arial"/>
          <w:sz w:val="20"/>
          <w:szCs w:val="20"/>
        </w:rPr>
        <w:t xml:space="preserve">a </w:t>
      </w:r>
      <w:r w:rsidRPr="005653E6">
        <w:rPr>
          <w:rFonts w:ascii="Arial" w:hAnsi="Arial" w:cs="Arial"/>
          <w:sz w:val="20"/>
          <w:szCs w:val="20"/>
        </w:rPr>
        <w:t xml:space="preserve">bond with the soil surface to create a </w:t>
      </w:r>
      <w:r w:rsidR="00C03668" w:rsidRPr="005653E6">
        <w:rPr>
          <w:rFonts w:ascii="Arial" w:hAnsi="Arial" w:cs="Arial"/>
          <w:sz w:val="20"/>
          <w:szCs w:val="20"/>
        </w:rPr>
        <w:t>porous and</w:t>
      </w:r>
      <w:r w:rsidRPr="005653E6">
        <w:rPr>
          <w:rFonts w:ascii="Arial" w:hAnsi="Arial" w:cs="Arial"/>
          <w:sz w:val="20"/>
          <w:szCs w:val="20"/>
        </w:rPr>
        <w:t xml:space="preserve"> absorbent erosion </w:t>
      </w:r>
      <w:r w:rsidR="00C03668" w:rsidRPr="005653E6">
        <w:rPr>
          <w:rFonts w:ascii="Arial" w:hAnsi="Arial" w:cs="Arial"/>
          <w:sz w:val="20"/>
          <w:szCs w:val="20"/>
        </w:rPr>
        <w:t>layer</w:t>
      </w:r>
      <w:r w:rsidRPr="005653E6">
        <w:rPr>
          <w:rFonts w:ascii="Arial" w:hAnsi="Arial" w:cs="Arial"/>
          <w:sz w:val="20"/>
          <w:szCs w:val="20"/>
        </w:rPr>
        <w:t xml:space="preserve"> that </w:t>
      </w:r>
      <w:r w:rsidR="00C03668" w:rsidRPr="005653E6">
        <w:rPr>
          <w:rFonts w:ascii="Arial" w:hAnsi="Arial" w:cs="Arial"/>
          <w:sz w:val="20"/>
          <w:szCs w:val="20"/>
        </w:rPr>
        <w:t>enhances</w:t>
      </w:r>
      <w:r w:rsidRPr="005653E6">
        <w:rPr>
          <w:rFonts w:ascii="Arial" w:hAnsi="Arial" w:cs="Arial"/>
          <w:sz w:val="20"/>
          <w:szCs w:val="20"/>
        </w:rPr>
        <w:t xml:space="preserve"> germination </w:t>
      </w:r>
      <w:r w:rsidR="00C03668" w:rsidRPr="005653E6">
        <w:rPr>
          <w:rFonts w:ascii="Arial" w:hAnsi="Arial" w:cs="Arial"/>
          <w:sz w:val="20"/>
          <w:szCs w:val="20"/>
        </w:rPr>
        <w:t xml:space="preserve">and </w:t>
      </w:r>
      <w:r w:rsidRPr="005653E6">
        <w:rPr>
          <w:rFonts w:ascii="Arial" w:hAnsi="Arial" w:cs="Arial"/>
          <w:sz w:val="20"/>
          <w:szCs w:val="20"/>
        </w:rPr>
        <w:t>plant growth.</w:t>
      </w:r>
    </w:p>
    <w:p w:rsidR="005653E6" w:rsidRPr="005653E6" w:rsidRDefault="005653E6" w:rsidP="005653E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53470" w:rsidRDefault="00553470" w:rsidP="00982F82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496BEC">
        <w:rPr>
          <w:rFonts w:ascii="Arial" w:hAnsi="Arial" w:cs="Arial"/>
          <w:sz w:val="20"/>
          <w:szCs w:val="20"/>
        </w:rPr>
        <w:t>Related Sections: Other Specification Sections, which directly relate to the work of this Section include, but are not limited to the following:</w:t>
      </w:r>
    </w:p>
    <w:p w:rsidR="00553470" w:rsidRDefault="00553470" w:rsidP="00B63424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496BEC">
        <w:rPr>
          <w:rFonts w:ascii="Arial" w:hAnsi="Arial" w:cs="Arial"/>
          <w:i/>
          <w:iCs/>
          <w:sz w:val="20"/>
          <w:szCs w:val="20"/>
        </w:rPr>
        <w:t xml:space="preserve">Section 01 57 00 </w:t>
      </w:r>
      <w:r w:rsidR="00FB41B0">
        <w:rPr>
          <w:rFonts w:ascii="Arial" w:hAnsi="Arial" w:cs="Arial"/>
          <w:i/>
          <w:iCs/>
          <w:sz w:val="20"/>
          <w:szCs w:val="20"/>
        </w:rPr>
        <w:t>–</w:t>
      </w:r>
      <w:r w:rsidRPr="00496BEC">
        <w:rPr>
          <w:rFonts w:ascii="Arial" w:hAnsi="Arial" w:cs="Arial"/>
          <w:i/>
          <w:iCs/>
          <w:sz w:val="20"/>
          <w:szCs w:val="20"/>
        </w:rPr>
        <w:t xml:space="preserve"> Temporary Erosion and Sediment Control</w:t>
      </w:r>
      <w:r w:rsidR="00FB41B0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982F82" w:rsidRDefault="00553470" w:rsidP="00982F82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496BEC">
        <w:rPr>
          <w:rFonts w:ascii="Arial" w:hAnsi="Arial" w:cs="Arial"/>
          <w:i/>
          <w:iCs/>
          <w:sz w:val="20"/>
          <w:szCs w:val="20"/>
        </w:rPr>
        <w:t>Section 3</w:t>
      </w:r>
      <w:r w:rsidR="00FB41B0">
        <w:rPr>
          <w:rFonts w:ascii="Arial" w:hAnsi="Arial" w:cs="Arial"/>
          <w:i/>
          <w:iCs/>
          <w:sz w:val="20"/>
          <w:szCs w:val="20"/>
        </w:rPr>
        <w:t>1 0</w:t>
      </w:r>
      <w:r w:rsidRPr="00496BEC">
        <w:rPr>
          <w:rFonts w:ascii="Arial" w:hAnsi="Arial" w:cs="Arial"/>
          <w:i/>
          <w:iCs/>
          <w:sz w:val="20"/>
          <w:szCs w:val="20"/>
        </w:rPr>
        <w:t xml:space="preserve">0 </w:t>
      </w:r>
      <w:proofErr w:type="spellStart"/>
      <w:r w:rsidRPr="00496BEC">
        <w:rPr>
          <w:rFonts w:ascii="Arial" w:hAnsi="Arial" w:cs="Arial"/>
          <w:i/>
          <w:iCs/>
          <w:sz w:val="20"/>
          <w:szCs w:val="20"/>
        </w:rPr>
        <w:t>00</w:t>
      </w:r>
      <w:proofErr w:type="spellEnd"/>
      <w:r w:rsidRPr="00496BEC">
        <w:rPr>
          <w:rFonts w:ascii="Arial" w:hAnsi="Arial" w:cs="Arial"/>
          <w:i/>
          <w:iCs/>
          <w:sz w:val="20"/>
          <w:szCs w:val="20"/>
        </w:rPr>
        <w:t xml:space="preserve"> </w:t>
      </w:r>
      <w:r w:rsidR="00FB41B0">
        <w:rPr>
          <w:rFonts w:ascii="Arial" w:hAnsi="Arial" w:cs="Arial"/>
          <w:i/>
          <w:iCs/>
          <w:sz w:val="20"/>
          <w:szCs w:val="20"/>
        </w:rPr>
        <w:t>–</w:t>
      </w:r>
      <w:r w:rsidRPr="00496BEC">
        <w:rPr>
          <w:rFonts w:ascii="Arial" w:hAnsi="Arial" w:cs="Arial"/>
          <w:i/>
          <w:iCs/>
          <w:sz w:val="20"/>
          <w:szCs w:val="20"/>
        </w:rPr>
        <w:t xml:space="preserve"> Eart</w:t>
      </w:r>
      <w:r w:rsidR="00FB41B0">
        <w:rPr>
          <w:rFonts w:ascii="Arial" w:hAnsi="Arial" w:cs="Arial"/>
          <w:i/>
          <w:iCs/>
          <w:sz w:val="20"/>
          <w:szCs w:val="20"/>
        </w:rPr>
        <w:t xml:space="preserve">hwork </w:t>
      </w:r>
    </w:p>
    <w:p w:rsidR="00553470" w:rsidRDefault="00FB41B0" w:rsidP="00B63424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Section 31 91</w:t>
      </w:r>
      <w:r w:rsidR="00553470" w:rsidRPr="00496BEC">
        <w:rPr>
          <w:rFonts w:ascii="Arial" w:hAnsi="Arial" w:cs="Arial"/>
          <w:i/>
          <w:iCs/>
          <w:sz w:val="20"/>
          <w:szCs w:val="20"/>
        </w:rPr>
        <w:t xml:space="preserve"> 0</w:t>
      </w:r>
      <w:r>
        <w:rPr>
          <w:rFonts w:ascii="Arial" w:hAnsi="Arial" w:cs="Arial"/>
          <w:i/>
          <w:iCs/>
          <w:sz w:val="20"/>
          <w:szCs w:val="20"/>
        </w:rPr>
        <w:t>0 – Planting Preparation</w:t>
      </w:r>
    </w:p>
    <w:p w:rsidR="00553470" w:rsidRPr="00496BEC" w:rsidRDefault="00553470" w:rsidP="00B63424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496BEC">
        <w:rPr>
          <w:rFonts w:ascii="Arial" w:hAnsi="Arial" w:cs="Arial"/>
          <w:i/>
          <w:iCs/>
          <w:sz w:val="20"/>
          <w:szCs w:val="20"/>
        </w:rPr>
        <w:t>Sect</w:t>
      </w:r>
      <w:r w:rsidR="00FB41B0">
        <w:rPr>
          <w:rFonts w:ascii="Arial" w:hAnsi="Arial" w:cs="Arial"/>
          <w:i/>
          <w:iCs/>
          <w:sz w:val="20"/>
          <w:szCs w:val="20"/>
        </w:rPr>
        <w:t>ion 32 92 00 – Turf and Grasses</w:t>
      </w:r>
    </w:p>
    <w:p w:rsidR="00553470" w:rsidRPr="00553470" w:rsidRDefault="00553470" w:rsidP="00553470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553470" w:rsidRPr="00496BEC" w:rsidRDefault="00553470" w:rsidP="0055347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496BEC">
        <w:rPr>
          <w:rFonts w:ascii="Arial" w:hAnsi="Arial" w:cs="Arial"/>
          <w:b/>
          <w:bCs/>
          <w:sz w:val="20"/>
          <w:szCs w:val="20"/>
        </w:rPr>
        <w:t>1.02 SUBMITTALS</w:t>
      </w:r>
    </w:p>
    <w:p w:rsidR="00B63424" w:rsidRDefault="00B63424" w:rsidP="0055347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553470" w:rsidRDefault="00553470" w:rsidP="00982F82">
      <w:pPr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496BEC">
        <w:rPr>
          <w:rFonts w:ascii="Arial" w:hAnsi="Arial" w:cs="Arial"/>
          <w:sz w:val="20"/>
          <w:szCs w:val="20"/>
        </w:rPr>
        <w:t>Product Data: Submit manufacturer’s product data and installation instructions. Include required substrate preparation, list of materials and application rate.</w:t>
      </w:r>
    </w:p>
    <w:p w:rsidR="00B86B2D" w:rsidRDefault="00B86B2D" w:rsidP="00B86B2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53470" w:rsidRPr="00496BEC" w:rsidRDefault="00553470" w:rsidP="00982F82">
      <w:pPr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496BEC">
        <w:rPr>
          <w:rFonts w:ascii="Arial" w:hAnsi="Arial" w:cs="Arial"/>
          <w:sz w:val="20"/>
          <w:szCs w:val="20"/>
        </w:rPr>
        <w:t>Certifications: Manufacturer shall submit a letter of certification that the product meets or exceeds all physical property, endurance, performance and packaging requirements.</w:t>
      </w:r>
    </w:p>
    <w:p w:rsidR="00553470" w:rsidRPr="00496BEC" w:rsidRDefault="00553470" w:rsidP="0055347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553470" w:rsidRDefault="00553470" w:rsidP="0055347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496BEC">
        <w:rPr>
          <w:rFonts w:ascii="Arial" w:hAnsi="Arial" w:cs="Arial"/>
          <w:b/>
          <w:bCs/>
          <w:sz w:val="20"/>
          <w:szCs w:val="20"/>
        </w:rPr>
        <w:t>1.03 DELIVERY, STORAGE</w:t>
      </w:r>
      <w:r w:rsidR="00B63424">
        <w:rPr>
          <w:rFonts w:ascii="Arial" w:hAnsi="Arial" w:cs="Arial"/>
          <w:b/>
          <w:bCs/>
          <w:sz w:val="20"/>
          <w:szCs w:val="20"/>
        </w:rPr>
        <w:t xml:space="preserve"> </w:t>
      </w:r>
      <w:r w:rsidRPr="00496BEC">
        <w:rPr>
          <w:rFonts w:ascii="Arial" w:hAnsi="Arial" w:cs="Arial"/>
          <w:b/>
          <w:bCs/>
          <w:sz w:val="20"/>
          <w:szCs w:val="20"/>
        </w:rPr>
        <w:t>AND HANDLING</w:t>
      </w:r>
    </w:p>
    <w:p w:rsidR="00B63424" w:rsidRPr="00496BEC" w:rsidRDefault="00B63424" w:rsidP="0055347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82F82" w:rsidRDefault="00553470" w:rsidP="00982F8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96BEC">
        <w:rPr>
          <w:rFonts w:ascii="Arial" w:hAnsi="Arial" w:cs="Arial"/>
          <w:sz w:val="20"/>
          <w:szCs w:val="20"/>
        </w:rPr>
        <w:t>Deliver materials and products in UV and weather-resistant factory labeled packages. Store and handle in strict compliance with manufacturer’s instructions and recommendat</w:t>
      </w:r>
      <w:r w:rsidR="00FB41B0">
        <w:rPr>
          <w:rFonts w:ascii="Arial" w:hAnsi="Arial" w:cs="Arial"/>
          <w:sz w:val="20"/>
          <w:szCs w:val="20"/>
        </w:rPr>
        <w:t xml:space="preserve">ions. Protect from damage, </w:t>
      </w:r>
      <w:r w:rsidRPr="00496BEC">
        <w:rPr>
          <w:rFonts w:ascii="Arial" w:hAnsi="Arial" w:cs="Arial"/>
          <w:sz w:val="20"/>
          <w:szCs w:val="20"/>
        </w:rPr>
        <w:t>weather, excessive temperatures and construction operations.</w:t>
      </w:r>
    </w:p>
    <w:p w:rsidR="00D077B4" w:rsidRDefault="00D077B4" w:rsidP="00D077B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527BC" w:rsidRDefault="002527BC" w:rsidP="00D077B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D077B4" w:rsidRPr="00FB41B0" w:rsidRDefault="00D077B4" w:rsidP="00D077B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FB41B0">
        <w:rPr>
          <w:rFonts w:ascii="Arial" w:hAnsi="Arial" w:cs="Arial"/>
          <w:b/>
          <w:bCs/>
        </w:rPr>
        <w:t>PRODUCTS</w:t>
      </w:r>
    </w:p>
    <w:p w:rsidR="00B63424" w:rsidRDefault="00B63424" w:rsidP="00D077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2527BC" w:rsidRDefault="002527BC" w:rsidP="00D077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077B4" w:rsidRPr="00D077B4" w:rsidRDefault="00D077B4" w:rsidP="00D077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2.01 ACCEPTABLE </w:t>
      </w:r>
      <w:r w:rsidRPr="00D077B4">
        <w:rPr>
          <w:rFonts w:ascii="Arial" w:hAnsi="Arial" w:cs="Arial"/>
          <w:b/>
          <w:bCs/>
          <w:sz w:val="20"/>
          <w:szCs w:val="20"/>
        </w:rPr>
        <w:t>MANUFACTURER</w:t>
      </w:r>
    </w:p>
    <w:p w:rsidR="00B63424" w:rsidRDefault="00B63424" w:rsidP="00D077B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077B4" w:rsidRPr="00D077B4" w:rsidRDefault="00D077B4" w:rsidP="00982F82">
      <w:pPr>
        <w:numPr>
          <w:ilvl w:val="0"/>
          <w:numId w:val="1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rFonts w:ascii="Arial" w:hAnsi="Arial" w:cs="Arial"/>
          <w:sz w:val="20"/>
          <w:szCs w:val="20"/>
        </w:rPr>
      </w:pPr>
      <w:r w:rsidRPr="00D077B4">
        <w:rPr>
          <w:rFonts w:ascii="Arial" w:hAnsi="Arial" w:cs="Arial"/>
          <w:sz w:val="20"/>
          <w:szCs w:val="20"/>
        </w:rPr>
        <w:t>PROFILE Products LLC</w:t>
      </w:r>
    </w:p>
    <w:p w:rsidR="00D077B4" w:rsidRPr="00D077B4" w:rsidRDefault="00D077B4" w:rsidP="00982F82">
      <w:pPr>
        <w:autoSpaceDE w:val="0"/>
        <w:autoSpaceDN w:val="0"/>
        <w:adjustRightInd w:val="0"/>
        <w:ind w:firstLine="360"/>
        <w:rPr>
          <w:rFonts w:ascii="Arial" w:hAnsi="Arial" w:cs="Arial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D077B4">
            <w:rPr>
              <w:rFonts w:ascii="Arial" w:hAnsi="Arial" w:cs="Arial"/>
              <w:sz w:val="20"/>
              <w:szCs w:val="20"/>
            </w:rPr>
            <w:t>750 Lake Cook Road</w:t>
          </w:r>
        </w:smartTag>
      </w:smartTag>
      <w:r w:rsidRPr="00D077B4">
        <w:rPr>
          <w:rFonts w:ascii="Arial" w:hAnsi="Arial" w:cs="Arial"/>
          <w:sz w:val="20"/>
          <w:szCs w:val="20"/>
        </w:rPr>
        <w:t xml:space="preserve"> – </w:t>
      </w:r>
      <w:smartTag w:uri="urn:schemas-microsoft-com:office:smarttags" w:element="address">
        <w:smartTag w:uri="urn:schemas-microsoft-com:office:smarttags" w:element="Street">
          <w:r w:rsidRPr="00D077B4">
            <w:rPr>
              <w:rFonts w:ascii="Arial" w:hAnsi="Arial" w:cs="Arial"/>
              <w:sz w:val="20"/>
              <w:szCs w:val="20"/>
            </w:rPr>
            <w:t>Suite</w:t>
          </w:r>
        </w:smartTag>
        <w:r w:rsidRPr="00D077B4">
          <w:rPr>
            <w:rFonts w:ascii="Arial" w:hAnsi="Arial" w:cs="Arial"/>
            <w:sz w:val="20"/>
            <w:szCs w:val="20"/>
          </w:rPr>
          <w:t xml:space="preserve"> 440</w:t>
        </w:r>
      </w:smartTag>
    </w:p>
    <w:p w:rsidR="00D077B4" w:rsidRPr="00D077B4" w:rsidRDefault="00D077B4" w:rsidP="00982F82">
      <w:pPr>
        <w:autoSpaceDE w:val="0"/>
        <w:autoSpaceDN w:val="0"/>
        <w:adjustRightInd w:val="0"/>
        <w:ind w:firstLine="360"/>
        <w:rPr>
          <w:rFonts w:ascii="Arial" w:hAnsi="Arial" w:cs="Arial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 w:rsidRPr="00D077B4">
            <w:rPr>
              <w:rFonts w:ascii="Arial" w:hAnsi="Arial" w:cs="Arial"/>
              <w:sz w:val="20"/>
              <w:szCs w:val="20"/>
            </w:rPr>
            <w:t>Buffalo Grove</w:t>
          </w:r>
        </w:smartTag>
        <w:r w:rsidRPr="00D077B4">
          <w:rPr>
            <w:rFonts w:ascii="Arial" w:hAnsi="Arial" w:cs="Arial"/>
            <w:sz w:val="20"/>
            <w:szCs w:val="20"/>
          </w:rPr>
          <w:t xml:space="preserve">, </w:t>
        </w:r>
        <w:smartTag w:uri="urn:schemas-microsoft-com:office:smarttags" w:element="State">
          <w:r w:rsidRPr="00D077B4">
            <w:rPr>
              <w:rFonts w:ascii="Arial" w:hAnsi="Arial" w:cs="Arial"/>
              <w:sz w:val="20"/>
              <w:szCs w:val="20"/>
            </w:rPr>
            <w:t>IL</w:t>
          </w:r>
        </w:smartTag>
        <w:r w:rsidRPr="00D077B4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ostalCode">
          <w:r w:rsidRPr="00D077B4">
            <w:rPr>
              <w:rFonts w:ascii="Arial" w:hAnsi="Arial" w:cs="Arial"/>
              <w:sz w:val="20"/>
              <w:szCs w:val="20"/>
            </w:rPr>
            <w:t>60089</w:t>
          </w:r>
        </w:smartTag>
      </w:smartTag>
    </w:p>
    <w:p w:rsidR="00D077B4" w:rsidRPr="00D077B4" w:rsidRDefault="00D077B4" w:rsidP="00982F82">
      <w:pPr>
        <w:autoSpaceDE w:val="0"/>
        <w:autoSpaceDN w:val="0"/>
        <w:adjustRightInd w:val="0"/>
        <w:ind w:firstLine="360"/>
        <w:rPr>
          <w:rFonts w:ascii="Arial" w:hAnsi="Arial" w:cs="Arial"/>
          <w:sz w:val="20"/>
          <w:szCs w:val="20"/>
        </w:rPr>
      </w:pPr>
      <w:r w:rsidRPr="00D077B4">
        <w:rPr>
          <w:rFonts w:ascii="Arial" w:hAnsi="Arial" w:cs="Arial"/>
          <w:sz w:val="20"/>
          <w:szCs w:val="20"/>
        </w:rPr>
        <w:t>800-366-1180 (Fax 847-215-0577)</w:t>
      </w:r>
    </w:p>
    <w:p w:rsidR="00D077B4" w:rsidRDefault="00D077B4" w:rsidP="00982F82">
      <w:pPr>
        <w:autoSpaceDE w:val="0"/>
        <w:autoSpaceDN w:val="0"/>
        <w:adjustRightInd w:val="0"/>
        <w:ind w:firstLine="360"/>
        <w:rPr>
          <w:rFonts w:ascii="Arial" w:hAnsi="Arial" w:cs="Arial"/>
          <w:sz w:val="20"/>
          <w:szCs w:val="20"/>
        </w:rPr>
      </w:pPr>
      <w:r w:rsidRPr="00D077B4">
        <w:rPr>
          <w:rFonts w:ascii="Arial" w:hAnsi="Arial" w:cs="Arial"/>
          <w:sz w:val="20"/>
          <w:szCs w:val="20"/>
        </w:rPr>
        <w:t>www.profileproducts.com</w:t>
      </w:r>
    </w:p>
    <w:p w:rsidR="00D077B4" w:rsidRPr="00D077B4" w:rsidRDefault="00D077B4" w:rsidP="00D077B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527BC" w:rsidRDefault="002527BC" w:rsidP="00D077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2527BC" w:rsidRDefault="002527BC" w:rsidP="00D077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2527BC" w:rsidRDefault="002527BC" w:rsidP="00D077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2527BC" w:rsidRDefault="002527BC" w:rsidP="00D077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2527BC" w:rsidRDefault="002527BC" w:rsidP="00D077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2527BC" w:rsidRDefault="002527BC" w:rsidP="00D077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2527BC" w:rsidRDefault="002527BC" w:rsidP="00D077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2527BC" w:rsidRDefault="002527BC" w:rsidP="00D077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2527BC" w:rsidRDefault="002527BC" w:rsidP="00D077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64DCA" w:rsidRDefault="00164DCA" w:rsidP="00D077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2527BC" w:rsidRDefault="002527BC" w:rsidP="00D077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63424" w:rsidRPr="00D077B4" w:rsidRDefault="00D077B4" w:rsidP="00D077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077B4">
        <w:rPr>
          <w:rFonts w:ascii="Arial" w:hAnsi="Arial" w:cs="Arial"/>
          <w:b/>
          <w:bCs/>
          <w:sz w:val="20"/>
          <w:szCs w:val="20"/>
        </w:rPr>
        <w:lastRenderedPageBreak/>
        <w:t>2.02 MATERIALS</w:t>
      </w:r>
    </w:p>
    <w:p w:rsidR="00B63424" w:rsidRDefault="00B63424" w:rsidP="00D077B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A329B" w:rsidRDefault="00FB41B0" w:rsidP="00C03668">
      <w:pPr>
        <w:numPr>
          <w:ilvl w:val="0"/>
          <w:numId w:val="13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C03668">
        <w:rPr>
          <w:rFonts w:ascii="Arial" w:hAnsi="Arial" w:cs="Arial"/>
          <w:sz w:val="20"/>
          <w:szCs w:val="20"/>
        </w:rPr>
        <w:t xml:space="preserve">Hydraulic Mulch – </w:t>
      </w:r>
      <w:r w:rsidR="00F2469C">
        <w:rPr>
          <w:rFonts w:ascii="Arial" w:hAnsi="Arial" w:cs="Arial"/>
          <w:sz w:val="20"/>
          <w:szCs w:val="20"/>
        </w:rPr>
        <w:t>Blend</w:t>
      </w:r>
      <w:r w:rsidR="00C03668">
        <w:rPr>
          <w:rFonts w:ascii="Arial" w:hAnsi="Arial" w:cs="Arial"/>
          <w:sz w:val="20"/>
          <w:szCs w:val="20"/>
        </w:rPr>
        <w:t xml:space="preserve"> </w:t>
      </w:r>
      <w:r w:rsidR="00D077B4">
        <w:rPr>
          <w:rFonts w:ascii="Arial" w:hAnsi="Arial" w:cs="Arial"/>
          <w:sz w:val="20"/>
          <w:szCs w:val="20"/>
        </w:rPr>
        <w:t xml:space="preserve">shall be </w:t>
      </w:r>
      <w:r w:rsidR="00BB7030">
        <w:rPr>
          <w:rFonts w:ascii="Arial" w:hAnsi="Arial" w:cs="Arial"/>
          <w:sz w:val="20"/>
          <w:szCs w:val="20"/>
        </w:rPr>
        <w:t>Profile®</w:t>
      </w:r>
      <w:r w:rsidR="00B14C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37A91">
        <w:rPr>
          <w:rFonts w:ascii="Arial" w:hAnsi="Arial" w:cs="Arial"/>
          <w:sz w:val="20"/>
          <w:szCs w:val="20"/>
        </w:rPr>
        <w:t>EzFlo</w:t>
      </w:r>
      <w:proofErr w:type="spellEnd"/>
      <w:r w:rsidR="00D37A91">
        <w:rPr>
          <w:rFonts w:ascii="Arial" w:hAnsi="Arial" w:cs="Arial"/>
          <w:sz w:val="20"/>
          <w:szCs w:val="20"/>
        </w:rPr>
        <w:t xml:space="preserve">™ </w:t>
      </w:r>
      <w:r w:rsidR="00187CA7">
        <w:rPr>
          <w:rFonts w:ascii="Arial" w:hAnsi="Arial" w:cs="Arial"/>
          <w:sz w:val="20"/>
          <w:szCs w:val="20"/>
        </w:rPr>
        <w:t xml:space="preserve">Blend </w:t>
      </w:r>
      <w:r w:rsidR="00D077B4" w:rsidRPr="00D077B4">
        <w:rPr>
          <w:rFonts w:ascii="Arial" w:hAnsi="Arial" w:cs="Arial"/>
          <w:sz w:val="20"/>
          <w:szCs w:val="20"/>
        </w:rPr>
        <w:t>and conform to the</w:t>
      </w:r>
      <w:r w:rsidR="00D077B4">
        <w:rPr>
          <w:rFonts w:ascii="Arial" w:hAnsi="Arial" w:cs="Arial"/>
          <w:sz w:val="20"/>
          <w:szCs w:val="20"/>
        </w:rPr>
        <w:t xml:space="preserve"> </w:t>
      </w:r>
      <w:r w:rsidR="00C03668">
        <w:rPr>
          <w:rFonts w:ascii="Arial" w:hAnsi="Arial" w:cs="Arial"/>
          <w:sz w:val="20"/>
          <w:szCs w:val="20"/>
        </w:rPr>
        <w:t>following property values.</w:t>
      </w:r>
    </w:p>
    <w:p w:rsidR="00C03668" w:rsidRDefault="00C03668" w:rsidP="00C0366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00" w:type="dxa"/>
        <w:tblInd w:w="4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2520"/>
        <w:gridCol w:w="2160"/>
        <w:gridCol w:w="2700"/>
        <w:gridCol w:w="2520"/>
      </w:tblGrid>
      <w:tr w:rsidR="003A329B" w:rsidTr="009D016D">
        <w:tc>
          <w:tcPr>
            <w:tcW w:w="2520" w:type="dxa"/>
            <w:tcBorders>
              <w:top w:val="double" w:sz="4" w:space="0" w:color="auto"/>
              <w:bottom w:val="nil"/>
              <w:right w:val="double" w:sz="4" w:space="0" w:color="auto"/>
            </w:tcBorders>
            <w:shd w:val="pct12" w:color="auto" w:fill="FFFFFF"/>
            <w:vAlign w:val="center"/>
          </w:tcPr>
          <w:p w:rsidR="003A329B" w:rsidRPr="004B4C36" w:rsidRDefault="003A329B" w:rsidP="00BF30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4C36">
              <w:rPr>
                <w:rFonts w:ascii="Arial" w:hAnsi="Arial" w:cs="Arial"/>
                <w:b/>
                <w:sz w:val="18"/>
                <w:szCs w:val="18"/>
              </w:rPr>
              <w:t>Property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2" w:color="auto" w:fill="FFFFFF"/>
            <w:vAlign w:val="center"/>
          </w:tcPr>
          <w:p w:rsidR="003A329B" w:rsidRPr="004B4C36" w:rsidRDefault="003A329B" w:rsidP="00BF30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4C36">
              <w:rPr>
                <w:rFonts w:ascii="Arial" w:hAnsi="Arial" w:cs="Arial"/>
                <w:b/>
                <w:sz w:val="18"/>
                <w:szCs w:val="18"/>
              </w:rPr>
              <w:t>Test Method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pct12" w:color="auto" w:fill="FFFFFF"/>
            <w:vAlign w:val="center"/>
          </w:tcPr>
          <w:p w:rsidR="003A329B" w:rsidRPr="004B4C36" w:rsidRDefault="003A329B" w:rsidP="00BF30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4C36">
              <w:rPr>
                <w:rFonts w:ascii="Arial" w:hAnsi="Arial" w:cs="Arial"/>
                <w:b/>
                <w:sz w:val="18"/>
                <w:szCs w:val="18"/>
              </w:rPr>
              <w:t>Req. Value (English)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pct12" w:color="auto" w:fill="FFFFFF"/>
            <w:vAlign w:val="center"/>
          </w:tcPr>
          <w:p w:rsidR="003A329B" w:rsidRPr="004B4C36" w:rsidRDefault="003A329B" w:rsidP="00BF30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4C36">
              <w:rPr>
                <w:rFonts w:ascii="Arial" w:hAnsi="Arial" w:cs="Arial"/>
                <w:b/>
                <w:sz w:val="18"/>
                <w:szCs w:val="18"/>
              </w:rPr>
              <w:t>Req. Value (SI)</w:t>
            </w:r>
          </w:p>
        </w:tc>
      </w:tr>
      <w:tr w:rsidR="003A329B" w:rsidTr="009D016D">
        <w:trPr>
          <w:trHeight w:hRule="exact" w:val="259"/>
        </w:trPr>
        <w:tc>
          <w:tcPr>
            <w:tcW w:w="2520" w:type="dxa"/>
            <w:tcBorders>
              <w:top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3A329B" w:rsidRPr="004B4C36" w:rsidRDefault="003A329B" w:rsidP="004B4C36">
            <w:pPr>
              <w:pStyle w:val="Default"/>
              <w:rPr>
                <w:rFonts w:ascii="Arial" w:hAnsi="Arial" w:cs="Arial"/>
                <w:b/>
                <w:snapToGrid/>
                <w:sz w:val="18"/>
                <w:szCs w:val="18"/>
              </w:rPr>
            </w:pPr>
            <w:r w:rsidRPr="004B4C36">
              <w:rPr>
                <w:rFonts w:ascii="Arial" w:hAnsi="Arial" w:cs="Arial"/>
                <w:b/>
                <w:sz w:val="18"/>
                <w:szCs w:val="18"/>
              </w:rPr>
              <w:t>Physical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nil"/>
            </w:tcBorders>
            <w:vAlign w:val="center"/>
          </w:tcPr>
          <w:p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nil"/>
            </w:tcBorders>
            <w:vAlign w:val="center"/>
          </w:tcPr>
          <w:p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329B" w:rsidTr="009D016D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3A329B" w:rsidRPr="004B4C36" w:rsidRDefault="003A329B" w:rsidP="004B4C36">
            <w:pPr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Water Holding Capacity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ASTM D7367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3A329B" w:rsidRPr="004B4C36" w:rsidRDefault="00465A52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3A329B" w:rsidRPr="004B4C36">
              <w:rPr>
                <w:rFonts w:ascii="Arial" w:hAnsi="Arial" w:cs="Arial"/>
                <w:sz w:val="18"/>
                <w:szCs w:val="18"/>
              </w:rPr>
              <w:t>00% minimum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1</w:t>
            </w:r>
            <w:r w:rsidR="00465A52">
              <w:rPr>
                <w:rFonts w:ascii="Arial" w:hAnsi="Arial" w:cs="Arial"/>
                <w:sz w:val="18"/>
                <w:szCs w:val="18"/>
              </w:rPr>
              <w:t>1</w:t>
            </w:r>
            <w:r w:rsidRPr="004B4C36">
              <w:rPr>
                <w:rFonts w:ascii="Arial" w:hAnsi="Arial" w:cs="Arial"/>
                <w:sz w:val="18"/>
                <w:szCs w:val="18"/>
              </w:rPr>
              <w:t>00% minimum</w:t>
            </w:r>
          </w:p>
        </w:tc>
      </w:tr>
      <w:tr w:rsidR="003A329B" w:rsidTr="009D016D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3A329B" w:rsidRPr="004B4C36" w:rsidRDefault="003A329B" w:rsidP="004B4C36">
            <w:pPr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Color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Observed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Green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Green</w:t>
            </w:r>
          </w:p>
        </w:tc>
      </w:tr>
      <w:tr w:rsidR="003A329B" w:rsidTr="009D016D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3A329B" w:rsidRPr="004B4C36" w:rsidRDefault="003A329B" w:rsidP="004B4C36">
            <w:pPr>
              <w:pStyle w:val="Heading9"/>
              <w:rPr>
                <w:rFonts w:ascii="Arial" w:hAnsi="Arial" w:cs="Arial"/>
                <w:snapToGrid/>
                <w:sz w:val="18"/>
                <w:szCs w:val="18"/>
              </w:rPr>
            </w:pPr>
            <w:r w:rsidRPr="004B4C36">
              <w:rPr>
                <w:rFonts w:ascii="Arial" w:hAnsi="Arial" w:cs="Arial"/>
                <w:snapToGrid/>
                <w:sz w:val="18"/>
                <w:szCs w:val="18"/>
              </w:rPr>
              <w:t>Performance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329B" w:rsidTr="000630A8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3A329B" w:rsidRPr="004B4C36" w:rsidRDefault="003A329B" w:rsidP="004B4C36">
            <w:pPr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Cover Factor</w:t>
            </w:r>
            <w:r w:rsidR="005653E6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Large Scale Testing</w:t>
            </w:r>
            <w:r w:rsidR="005653E6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3A329B" w:rsidRPr="004B4C36" w:rsidRDefault="00465A52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0.60</w:t>
            </w:r>
            <w:r w:rsidR="003A329B" w:rsidRPr="004B4C36">
              <w:rPr>
                <w:rFonts w:ascii="Arial" w:hAnsi="Arial" w:cs="Arial"/>
                <w:sz w:val="18"/>
                <w:szCs w:val="18"/>
              </w:rPr>
              <w:t xml:space="preserve"> maximum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3A329B" w:rsidRPr="004B4C36" w:rsidRDefault="00465A52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0.60</w:t>
            </w:r>
            <w:r w:rsidR="003A329B" w:rsidRPr="004B4C36">
              <w:rPr>
                <w:rFonts w:ascii="Arial" w:hAnsi="Arial" w:cs="Arial"/>
                <w:sz w:val="18"/>
                <w:szCs w:val="18"/>
              </w:rPr>
              <w:t xml:space="preserve"> maximum</w:t>
            </w:r>
          </w:p>
        </w:tc>
      </w:tr>
      <w:tr w:rsidR="003A329B" w:rsidTr="005653E6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3A329B" w:rsidRPr="004B4C36" w:rsidRDefault="003A329B" w:rsidP="004B4C36">
            <w:pPr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% Effectiveness</w:t>
            </w:r>
            <w:r w:rsidR="005653E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3A329B" w:rsidRPr="004B4C36" w:rsidRDefault="003A329B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Large Scale Testing</w:t>
            </w:r>
            <w:r w:rsidR="005653E6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3A329B" w:rsidRPr="004B4C36" w:rsidRDefault="00465A52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A329B" w:rsidRPr="004B4C36">
              <w:rPr>
                <w:rFonts w:ascii="Arial" w:hAnsi="Arial" w:cs="Arial"/>
                <w:sz w:val="18"/>
                <w:szCs w:val="18"/>
              </w:rPr>
              <w:t>% minimum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3A329B" w:rsidRPr="004B4C36" w:rsidRDefault="00465A52" w:rsidP="004B4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3A329B" w:rsidRPr="004B4C36">
              <w:rPr>
                <w:rFonts w:ascii="Arial" w:hAnsi="Arial" w:cs="Arial"/>
                <w:sz w:val="18"/>
                <w:szCs w:val="18"/>
              </w:rPr>
              <w:t>% minimum</w:t>
            </w:r>
          </w:p>
        </w:tc>
      </w:tr>
      <w:tr w:rsidR="005653E6" w:rsidTr="005653E6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5653E6" w:rsidRPr="004B4C36" w:rsidRDefault="005653E6" w:rsidP="00845D1A">
            <w:pPr>
              <w:pStyle w:val="Heading9"/>
              <w:rPr>
                <w:rFonts w:ascii="Arial" w:hAnsi="Arial" w:cs="Arial"/>
                <w:snapToGrid/>
                <w:sz w:val="18"/>
                <w:szCs w:val="18"/>
              </w:rPr>
            </w:pPr>
            <w:r>
              <w:rPr>
                <w:rFonts w:ascii="Arial" w:hAnsi="Arial" w:cs="Arial"/>
                <w:snapToGrid/>
                <w:sz w:val="18"/>
                <w:szCs w:val="18"/>
              </w:rPr>
              <w:t>Environmental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5653E6" w:rsidRPr="004B4C36" w:rsidRDefault="005653E6" w:rsidP="00845D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5653E6" w:rsidRPr="004B4C36" w:rsidRDefault="005653E6" w:rsidP="00845D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5653E6" w:rsidRPr="004B4C36" w:rsidRDefault="005653E6" w:rsidP="00845D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3E6" w:rsidTr="005653E6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5653E6" w:rsidRPr="004B4C36" w:rsidRDefault="005653E6" w:rsidP="00845D1A">
            <w:pPr>
              <w:rPr>
                <w:rFonts w:ascii="Arial" w:hAnsi="Arial" w:cs="Arial"/>
                <w:sz w:val="18"/>
                <w:szCs w:val="18"/>
              </w:rPr>
            </w:pPr>
            <w:r w:rsidRPr="004B4C36">
              <w:rPr>
                <w:rFonts w:ascii="Arial" w:hAnsi="Arial" w:cs="Arial"/>
                <w:sz w:val="18"/>
                <w:szCs w:val="18"/>
              </w:rPr>
              <w:t>Functional Longevity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5653E6" w:rsidRPr="004B4C36" w:rsidRDefault="005653E6" w:rsidP="00845D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ASTM D5338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5653E6" w:rsidRPr="004B4C36" w:rsidRDefault="005653E6" w:rsidP="00845D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 to 3</w:t>
            </w:r>
            <w:r w:rsidRPr="004B4C36">
              <w:rPr>
                <w:rFonts w:ascii="Arial" w:hAnsi="Arial" w:cs="Arial"/>
                <w:sz w:val="18"/>
                <w:szCs w:val="18"/>
              </w:rPr>
              <w:t xml:space="preserve"> months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5653E6" w:rsidRPr="004B4C36" w:rsidRDefault="005653E6" w:rsidP="00845D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 to 3</w:t>
            </w:r>
            <w:r w:rsidRPr="004B4C36">
              <w:rPr>
                <w:rFonts w:ascii="Arial" w:hAnsi="Arial" w:cs="Arial"/>
                <w:sz w:val="18"/>
                <w:szCs w:val="18"/>
              </w:rPr>
              <w:t xml:space="preserve"> months</w:t>
            </w:r>
          </w:p>
        </w:tc>
      </w:tr>
      <w:tr w:rsidR="005653E6" w:rsidTr="005653E6">
        <w:trPr>
          <w:trHeight w:hRule="exact" w:val="259"/>
        </w:trPr>
        <w:tc>
          <w:tcPr>
            <w:tcW w:w="252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5653E6" w:rsidRPr="004B4C36" w:rsidRDefault="005653E6" w:rsidP="00845D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Ecotoxicity</w:t>
            </w:r>
            <w:proofErr w:type="spellEnd"/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5653E6" w:rsidRPr="004B4C36" w:rsidRDefault="005653E6" w:rsidP="00845D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EPA 2021.0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5653E6" w:rsidRDefault="005653E6" w:rsidP="00845D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96-hr LC50 &gt; 100%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5653E6" w:rsidRDefault="005653E6" w:rsidP="00845D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96-hr LC50 &gt; 100%</w:t>
            </w:r>
          </w:p>
        </w:tc>
      </w:tr>
      <w:tr w:rsidR="005653E6" w:rsidTr="000630A8">
        <w:trPr>
          <w:trHeight w:hRule="exact" w:val="259"/>
        </w:trPr>
        <w:tc>
          <w:tcPr>
            <w:tcW w:w="2520" w:type="dxa"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5653E6" w:rsidRPr="004B4C36" w:rsidRDefault="005653E6" w:rsidP="00845D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Biodegradability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53E6" w:rsidRPr="004B4C36" w:rsidRDefault="005653E6" w:rsidP="00845D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ASTM D5338</w:t>
            </w:r>
          </w:p>
        </w:tc>
        <w:tc>
          <w:tcPr>
            <w:tcW w:w="2700" w:type="dxa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:rsidR="005653E6" w:rsidRDefault="005653E6" w:rsidP="00845D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 minimum</w:t>
            </w:r>
          </w:p>
        </w:tc>
        <w:tc>
          <w:tcPr>
            <w:tcW w:w="2520" w:type="dxa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:rsidR="005653E6" w:rsidRDefault="005653E6" w:rsidP="00845D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 minimum</w:t>
            </w:r>
          </w:p>
        </w:tc>
      </w:tr>
    </w:tbl>
    <w:p w:rsidR="005653E6" w:rsidRPr="00D077B4" w:rsidRDefault="005653E6" w:rsidP="005653E6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</w:t>
      </w:r>
      <w:r w:rsidRPr="00D077B4">
        <w:rPr>
          <w:rFonts w:ascii="Arial" w:hAnsi="Arial" w:cs="Arial"/>
          <w:sz w:val="16"/>
          <w:szCs w:val="16"/>
        </w:rPr>
        <w:t>Cover Factor is calculated as soil loss ratio of treated surface versus an untreated control surface.</w:t>
      </w:r>
    </w:p>
    <w:p w:rsidR="005653E6" w:rsidRPr="00D077B4" w:rsidRDefault="005653E6" w:rsidP="005653E6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Pr="00D077B4">
        <w:rPr>
          <w:rFonts w:ascii="Arial" w:hAnsi="Arial" w:cs="Arial"/>
          <w:sz w:val="16"/>
          <w:szCs w:val="16"/>
        </w:rPr>
        <w:t>. % Effectiveness = One minus Cover Factor multiplied by 100%.</w:t>
      </w:r>
    </w:p>
    <w:p w:rsidR="005653E6" w:rsidRDefault="005653E6" w:rsidP="005653E6">
      <w:pPr>
        <w:numPr>
          <w:ilvl w:val="0"/>
          <w:numId w:val="37"/>
        </w:numPr>
        <w:autoSpaceDE w:val="0"/>
        <w:autoSpaceDN w:val="0"/>
        <w:adjustRightInd w:val="0"/>
        <w:ind w:left="540" w:hanging="180"/>
        <w:jc w:val="both"/>
        <w:rPr>
          <w:rFonts w:ascii="Arial" w:hAnsi="Arial" w:cs="Arial"/>
          <w:sz w:val="16"/>
          <w:szCs w:val="16"/>
        </w:rPr>
      </w:pPr>
      <w:r w:rsidRPr="00D077B4">
        <w:rPr>
          <w:rFonts w:ascii="Arial" w:hAnsi="Arial" w:cs="Arial"/>
          <w:sz w:val="16"/>
          <w:szCs w:val="16"/>
        </w:rPr>
        <w:t xml:space="preserve">Large scale testing conducted at </w:t>
      </w:r>
      <w:r>
        <w:rPr>
          <w:rFonts w:ascii="Arial" w:hAnsi="Arial" w:cs="Arial"/>
          <w:sz w:val="16"/>
          <w:szCs w:val="16"/>
        </w:rPr>
        <w:t>Utah Water Research Laboratory.</w:t>
      </w:r>
      <w:r w:rsidRPr="00D077B4">
        <w:rPr>
          <w:rFonts w:ascii="Arial" w:hAnsi="Arial" w:cs="Arial"/>
          <w:sz w:val="16"/>
          <w:szCs w:val="16"/>
        </w:rPr>
        <w:t xml:space="preserve"> For specific testing information please contact a Profile technical service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D077B4">
        <w:rPr>
          <w:rFonts w:ascii="Arial" w:hAnsi="Arial" w:cs="Arial"/>
          <w:sz w:val="16"/>
          <w:szCs w:val="16"/>
        </w:rPr>
        <w:t>representative at 866-325-6262</w:t>
      </w:r>
    </w:p>
    <w:p w:rsidR="00D077B4" w:rsidRPr="005653E6" w:rsidRDefault="005653E6" w:rsidP="005653E6">
      <w:pPr>
        <w:numPr>
          <w:ilvl w:val="0"/>
          <w:numId w:val="37"/>
        </w:numPr>
        <w:autoSpaceDE w:val="0"/>
        <w:autoSpaceDN w:val="0"/>
        <w:adjustRightInd w:val="0"/>
        <w:ind w:left="540" w:hanging="180"/>
        <w:jc w:val="both"/>
        <w:rPr>
          <w:rFonts w:ascii="Arial" w:hAnsi="Arial" w:cs="Arial"/>
          <w:sz w:val="16"/>
          <w:szCs w:val="16"/>
        </w:rPr>
      </w:pPr>
      <w:r w:rsidRPr="005653E6">
        <w:rPr>
          <w:rFonts w:ascii="Arial" w:hAnsi="Arial" w:cs="Arial"/>
          <w:sz w:val="16"/>
          <w:szCs w:val="16"/>
        </w:rPr>
        <w:t>Functional Longevity is the estimated time period, based upon ASTM D5338 testing and field observations, that a material can be anticipated to provide erosion control and agronomic benefits as influenced by composition, as well as site-specific conditions, including; but not limited to – temperature, moisture, light conditions, soils, biological activity, vegetative establishment and other environmental factors.</w:t>
      </w:r>
    </w:p>
    <w:p w:rsidR="00D077B4" w:rsidRDefault="00D077B4" w:rsidP="00496BE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882EF2" w:rsidRPr="00D077B4" w:rsidRDefault="00882EF2" w:rsidP="00882EF2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2.03 COMPOSITION</w:t>
      </w:r>
    </w:p>
    <w:p w:rsidR="00882EF2" w:rsidRPr="00D077B4" w:rsidRDefault="00882EF2" w:rsidP="00882EF2">
      <w:pPr>
        <w:autoSpaceDE w:val="0"/>
        <w:autoSpaceDN w:val="0"/>
        <w:adjustRightInd w:val="0"/>
        <w:ind w:left="180" w:right="900" w:hanging="180"/>
        <w:jc w:val="both"/>
        <w:rPr>
          <w:rFonts w:ascii="Arial" w:hAnsi="Arial" w:cs="Arial"/>
          <w:sz w:val="16"/>
          <w:szCs w:val="16"/>
        </w:rPr>
      </w:pPr>
    </w:p>
    <w:p w:rsidR="00882EF2" w:rsidRDefault="00882EF2" w:rsidP="00882EF2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 components of the </w:t>
      </w:r>
      <w:r w:rsidR="000630A8">
        <w:rPr>
          <w:rFonts w:ascii="Arial" w:hAnsi="Arial" w:cs="Arial"/>
          <w:sz w:val="20"/>
          <w:szCs w:val="20"/>
        </w:rPr>
        <w:t>H</w:t>
      </w:r>
      <w:r w:rsidR="00FA5FDE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shall be pre-packaged by the Manufacturer to assure both material performance and compliance with the following values.  </w:t>
      </w:r>
      <w:r w:rsidR="005D485E" w:rsidRPr="005D485E">
        <w:rPr>
          <w:rFonts w:ascii="Arial" w:hAnsi="Arial" w:cs="Arial"/>
          <w:sz w:val="20"/>
          <w:szCs w:val="20"/>
        </w:rPr>
        <w:t xml:space="preserve">No chemical additives with the exception of fertilizer, liming and </w:t>
      </w:r>
      <w:proofErr w:type="spellStart"/>
      <w:r w:rsidR="005D485E" w:rsidRPr="005D485E">
        <w:rPr>
          <w:rFonts w:ascii="Arial" w:hAnsi="Arial" w:cs="Arial"/>
          <w:sz w:val="20"/>
          <w:szCs w:val="20"/>
        </w:rPr>
        <w:t>biostimulant</w:t>
      </w:r>
      <w:proofErr w:type="spellEnd"/>
      <w:r w:rsidR="005D485E" w:rsidRPr="005D485E">
        <w:rPr>
          <w:rFonts w:ascii="Arial" w:hAnsi="Arial" w:cs="Arial"/>
          <w:sz w:val="20"/>
          <w:szCs w:val="20"/>
        </w:rPr>
        <w:t xml:space="preserve"> materials should be added to this product.</w:t>
      </w:r>
    </w:p>
    <w:p w:rsidR="00882EF2" w:rsidRDefault="00882EF2" w:rsidP="00882EF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37CFA" w:rsidRDefault="00882EF2" w:rsidP="009D016D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</w:t>
      </w:r>
      <w:r w:rsidR="00FB41B0">
        <w:rPr>
          <w:rFonts w:ascii="Arial" w:hAnsi="Arial" w:cs="Arial"/>
          <w:sz w:val="20"/>
          <w:szCs w:val="20"/>
        </w:rPr>
        <w:t>rmally Processed</w:t>
      </w:r>
      <w:r w:rsidR="00037CFA">
        <w:rPr>
          <w:rFonts w:ascii="Arial" w:hAnsi="Arial" w:cs="Arial"/>
          <w:sz w:val="20"/>
          <w:szCs w:val="20"/>
        </w:rPr>
        <w:t xml:space="preserve"> (within a pressure vessel)</w:t>
      </w:r>
      <w:r w:rsidR="00F81CEF">
        <w:rPr>
          <w:rFonts w:ascii="Arial" w:hAnsi="Arial" w:cs="Arial"/>
          <w:sz w:val="20"/>
          <w:szCs w:val="20"/>
        </w:rPr>
        <w:t xml:space="preserve"> Wood Fiber</w:t>
      </w:r>
      <w:r w:rsidR="00465A52">
        <w:rPr>
          <w:rFonts w:ascii="Arial" w:hAnsi="Arial" w:cs="Arial"/>
          <w:sz w:val="20"/>
          <w:szCs w:val="20"/>
        </w:rPr>
        <w:t xml:space="preserve"> (maximum) – 47.5</w:t>
      </w:r>
      <w:r w:rsidR="002527BC">
        <w:rPr>
          <w:rFonts w:ascii="Arial" w:hAnsi="Arial" w:cs="Arial"/>
          <w:sz w:val="20"/>
          <w:szCs w:val="20"/>
        </w:rPr>
        <w:t>%</w:t>
      </w:r>
    </w:p>
    <w:p w:rsidR="003A329B" w:rsidRDefault="003A329B" w:rsidP="009D016D">
      <w:pPr>
        <w:numPr>
          <w:ilvl w:val="2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Heated to a temperature greater than 380 degrees Fahrenheit (193 degrees Celsius) for 15 minutes at a pressure greater than 80 psi (552 </w:t>
      </w:r>
      <w:proofErr w:type="spellStart"/>
      <w:r>
        <w:rPr>
          <w:rFonts w:ascii="Arial" w:hAnsi="Arial" w:cs="Arial"/>
          <w:sz w:val="20"/>
          <w:szCs w:val="20"/>
        </w:rPr>
        <w:t>kPa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F2469C" w:rsidRPr="00F2469C" w:rsidRDefault="00465A52" w:rsidP="00F2469C">
      <w:pPr>
        <w:autoSpaceDE w:val="0"/>
        <w:autoSpaceDN w:val="0"/>
        <w:adjustRightInd w:val="0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Cellulose Fiber (min</w:t>
      </w:r>
      <w:r w:rsidR="002527BC">
        <w:rPr>
          <w:rFonts w:ascii="Arial" w:hAnsi="Arial" w:cs="Arial"/>
          <w:sz w:val="20"/>
          <w:szCs w:val="20"/>
        </w:rPr>
        <w:t xml:space="preserve">imum) – </w:t>
      </w:r>
      <w:r>
        <w:rPr>
          <w:rFonts w:ascii="Arial" w:hAnsi="Arial" w:cs="Arial"/>
          <w:sz w:val="20"/>
          <w:szCs w:val="20"/>
        </w:rPr>
        <w:t>47.5</w:t>
      </w:r>
      <w:r w:rsidR="00F2469C">
        <w:rPr>
          <w:rFonts w:ascii="Arial" w:hAnsi="Arial" w:cs="Arial"/>
          <w:sz w:val="20"/>
          <w:szCs w:val="20"/>
        </w:rPr>
        <w:t>%</w:t>
      </w:r>
    </w:p>
    <w:p w:rsidR="00882EF2" w:rsidRPr="00882EF2" w:rsidRDefault="00465A52" w:rsidP="004A7219">
      <w:pPr>
        <w:autoSpaceDE w:val="0"/>
        <w:autoSpaceDN w:val="0"/>
        <w:adjustRightInd w:val="0"/>
        <w:ind w:left="1080"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Linear Based Tackifier – 5% </w:t>
      </w:r>
      <w:r>
        <w:rPr>
          <w:rFonts w:ascii="Arial" w:hAnsi="Arial" w:cs="Arial"/>
          <w:sz w:val="20"/>
          <w:szCs w:val="20"/>
          <w:u w:val="single"/>
        </w:rPr>
        <w:t>+</w:t>
      </w:r>
      <w:r w:rsidR="00882EF2">
        <w:rPr>
          <w:rFonts w:ascii="Arial" w:hAnsi="Arial" w:cs="Arial"/>
          <w:sz w:val="20"/>
          <w:szCs w:val="20"/>
        </w:rPr>
        <w:t xml:space="preserve"> 1%</w:t>
      </w:r>
    </w:p>
    <w:p w:rsidR="00FB41B0" w:rsidRDefault="00FB41B0" w:rsidP="00FB41B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41B0" w:rsidRDefault="00FB41B0" w:rsidP="00FB41B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Pr="00496BEC">
        <w:rPr>
          <w:rFonts w:ascii="Arial" w:hAnsi="Arial" w:cs="Arial"/>
          <w:b/>
          <w:bCs/>
          <w:sz w:val="20"/>
          <w:szCs w:val="20"/>
        </w:rPr>
        <w:t>.0</w:t>
      </w:r>
      <w:r>
        <w:rPr>
          <w:rFonts w:ascii="Arial" w:hAnsi="Arial" w:cs="Arial"/>
          <w:b/>
          <w:bCs/>
          <w:sz w:val="20"/>
          <w:szCs w:val="20"/>
        </w:rPr>
        <w:t>4 PACKAGING</w:t>
      </w:r>
    </w:p>
    <w:p w:rsidR="00FB41B0" w:rsidRDefault="00FB41B0" w:rsidP="00FB41B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FB41B0" w:rsidRPr="00FB41B0" w:rsidRDefault="00FB41B0" w:rsidP="00FB41B0">
      <w:pPr>
        <w:numPr>
          <w:ilvl w:val="0"/>
          <w:numId w:val="28"/>
        </w:numPr>
        <w:tabs>
          <w:tab w:val="clear" w:pos="1080"/>
          <w:tab w:val="num" w:pos="360"/>
        </w:tabs>
        <w:autoSpaceDE w:val="0"/>
        <w:autoSpaceDN w:val="0"/>
        <w:adjustRightInd w:val="0"/>
        <w:ind w:left="360" w:hanging="360"/>
        <w:rPr>
          <w:rFonts w:ascii="Arial" w:hAnsi="Arial" w:cs="Arial"/>
          <w:bCs/>
          <w:sz w:val="20"/>
          <w:szCs w:val="20"/>
        </w:rPr>
      </w:pPr>
      <w:r w:rsidRPr="00FB41B0">
        <w:rPr>
          <w:rFonts w:ascii="Arial" w:hAnsi="Arial" w:cs="Arial"/>
          <w:bCs/>
          <w:sz w:val="20"/>
          <w:szCs w:val="20"/>
        </w:rPr>
        <w:t>Bags:  Net Weight – 50 lb, UV and weather-resistant plastic film</w:t>
      </w:r>
    </w:p>
    <w:p w:rsidR="00FB41B0" w:rsidRPr="00FB41B0" w:rsidRDefault="00FB41B0" w:rsidP="00FB41B0">
      <w:pPr>
        <w:autoSpaceDE w:val="0"/>
        <w:autoSpaceDN w:val="0"/>
        <w:adjustRightInd w:val="0"/>
        <w:ind w:firstLine="360"/>
        <w:rPr>
          <w:rFonts w:ascii="Arial" w:hAnsi="Arial" w:cs="Arial"/>
          <w:bCs/>
          <w:sz w:val="20"/>
          <w:szCs w:val="20"/>
        </w:rPr>
      </w:pPr>
      <w:r w:rsidRPr="00FB41B0">
        <w:rPr>
          <w:rFonts w:ascii="Arial" w:hAnsi="Arial" w:cs="Arial"/>
          <w:bCs/>
          <w:sz w:val="20"/>
          <w:szCs w:val="20"/>
        </w:rPr>
        <w:t>Pallets:  Weather-proof, stretch-wrapped with UV resistant pallet cover</w:t>
      </w:r>
    </w:p>
    <w:p w:rsidR="009452E7" w:rsidRPr="00FB41B0" w:rsidRDefault="00FB41B0" w:rsidP="00FB41B0">
      <w:pPr>
        <w:autoSpaceDE w:val="0"/>
        <w:autoSpaceDN w:val="0"/>
        <w:adjustRightInd w:val="0"/>
        <w:ind w:firstLine="360"/>
        <w:rPr>
          <w:rFonts w:ascii="Arial" w:hAnsi="Arial" w:cs="Arial"/>
          <w:bCs/>
          <w:sz w:val="20"/>
          <w:szCs w:val="20"/>
        </w:rPr>
      </w:pPr>
      <w:r w:rsidRPr="00FB41B0">
        <w:rPr>
          <w:rFonts w:ascii="Arial" w:hAnsi="Arial" w:cs="Arial"/>
          <w:bCs/>
          <w:sz w:val="20"/>
          <w:szCs w:val="20"/>
        </w:rPr>
        <w:t xml:space="preserve">Pallet Quantity:  </w:t>
      </w:r>
      <w:proofErr w:type="gramStart"/>
      <w:r w:rsidRPr="00FB41B0">
        <w:rPr>
          <w:rFonts w:ascii="Arial" w:hAnsi="Arial" w:cs="Arial"/>
          <w:bCs/>
          <w:sz w:val="20"/>
          <w:szCs w:val="20"/>
        </w:rPr>
        <w:t>40 bags/pallet</w:t>
      </w:r>
      <w:proofErr w:type="gramEnd"/>
      <w:r w:rsidRPr="00FB41B0">
        <w:rPr>
          <w:rFonts w:ascii="Arial" w:hAnsi="Arial" w:cs="Arial"/>
          <w:bCs/>
          <w:sz w:val="20"/>
          <w:szCs w:val="20"/>
        </w:rPr>
        <w:t xml:space="preserve"> or 1 ton/pallet</w:t>
      </w:r>
    </w:p>
    <w:p w:rsidR="009452E7" w:rsidRDefault="009452E7" w:rsidP="00496BE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2527BC" w:rsidRDefault="002527BC" w:rsidP="00496BE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496BEC" w:rsidRPr="00FB41B0" w:rsidRDefault="00496BEC" w:rsidP="00496BE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FB41B0">
        <w:rPr>
          <w:rFonts w:ascii="Arial" w:hAnsi="Arial" w:cs="Arial"/>
          <w:b/>
          <w:bCs/>
        </w:rPr>
        <w:t>EXECUTION</w:t>
      </w:r>
    </w:p>
    <w:p w:rsidR="00B63424" w:rsidRDefault="00B63424" w:rsidP="00496BE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2527BC" w:rsidRDefault="002527BC" w:rsidP="00496BE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96BEC" w:rsidRPr="00496BEC" w:rsidRDefault="00496BEC" w:rsidP="00496BE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496BEC">
        <w:rPr>
          <w:rFonts w:ascii="Arial" w:hAnsi="Arial" w:cs="Arial"/>
          <w:b/>
          <w:bCs/>
          <w:sz w:val="20"/>
          <w:szCs w:val="20"/>
        </w:rPr>
        <w:t>3.01 SUBSTRATE AND SEEDBED PREPARATION</w:t>
      </w:r>
    </w:p>
    <w:p w:rsidR="00B63424" w:rsidRDefault="00B63424" w:rsidP="00496BE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82F82" w:rsidRDefault="00496BEC" w:rsidP="00882EF2">
      <w:pPr>
        <w:numPr>
          <w:ilvl w:val="0"/>
          <w:numId w:val="2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496BEC">
        <w:rPr>
          <w:rFonts w:ascii="Arial" w:hAnsi="Arial" w:cs="Arial"/>
          <w:sz w:val="20"/>
          <w:szCs w:val="20"/>
        </w:rPr>
        <w:t>Examine substrates and conditions where materials will be applied.</w:t>
      </w:r>
      <w:r w:rsidR="00982F82">
        <w:rPr>
          <w:rFonts w:ascii="Arial" w:hAnsi="Arial" w:cs="Arial"/>
          <w:sz w:val="20"/>
          <w:szCs w:val="20"/>
        </w:rPr>
        <w:t xml:space="preserve">  Apply product to geotechnically </w:t>
      </w:r>
      <w:r w:rsidR="00982F82" w:rsidRPr="00496BEC">
        <w:rPr>
          <w:rFonts w:ascii="Arial" w:hAnsi="Arial" w:cs="Arial"/>
          <w:sz w:val="20"/>
          <w:szCs w:val="20"/>
        </w:rPr>
        <w:t>stable slopes that have been designed and constructed to divert runoff away</w:t>
      </w:r>
      <w:r w:rsidR="00982F82">
        <w:rPr>
          <w:rFonts w:ascii="Arial" w:hAnsi="Arial" w:cs="Arial"/>
          <w:sz w:val="20"/>
          <w:szCs w:val="20"/>
        </w:rPr>
        <w:t xml:space="preserve"> </w:t>
      </w:r>
      <w:r w:rsidR="00982F82" w:rsidRPr="00496BEC">
        <w:rPr>
          <w:rFonts w:ascii="Arial" w:hAnsi="Arial" w:cs="Arial"/>
          <w:sz w:val="20"/>
          <w:szCs w:val="20"/>
        </w:rPr>
        <w:t>from the face of the slope.</w:t>
      </w:r>
      <w:r w:rsidR="00982F82">
        <w:rPr>
          <w:rFonts w:ascii="Arial" w:hAnsi="Arial" w:cs="Arial"/>
          <w:sz w:val="20"/>
          <w:szCs w:val="20"/>
        </w:rPr>
        <w:t xml:space="preserve">  </w:t>
      </w:r>
      <w:r w:rsidR="00982F82" w:rsidRPr="00496BEC">
        <w:rPr>
          <w:rFonts w:ascii="Arial" w:hAnsi="Arial" w:cs="Arial"/>
          <w:sz w:val="20"/>
          <w:szCs w:val="20"/>
        </w:rPr>
        <w:t>Do not proceed with installation until satisfactory conditions are established</w:t>
      </w:r>
      <w:r w:rsidR="00FB41B0">
        <w:rPr>
          <w:rFonts w:ascii="Arial" w:hAnsi="Arial" w:cs="Arial"/>
          <w:sz w:val="20"/>
          <w:szCs w:val="20"/>
        </w:rPr>
        <w:t>.</w:t>
      </w:r>
    </w:p>
    <w:p w:rsidR="00B86B2D" w:rsidRDefault="00B86B2D" w:rsidP="00B86B2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82F82" w:rsidRDefault="00982F82" w:rsidP="00882EF2">
      <w:pPr>
        <w:numPr>
          <w:ilvl w:val="0"/>
          <w:numId w:val="2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496BEC">
        <w:rPr>
          <w:rFonts w:ascii="Arial" w:hAnsi="Arial" w:cs="Arial"/>
          <w:sz w:val="20"/>
          <w:szCs w:val="20"/>
        </w:rPr>
        <w:t>Depending upon project sequencing and intended application, pre</w:t>
      </w:r>
      <w:r>
        <w:rPr>
          <w:rFonts w:ascii="Arial" w:hAnsi="Arial" w:cs="Arial"/>
          <w:sz w:val="20"/>
          <w:szCs w:val="20"/>
        </w:rPr>
        <w:t xml:space="preserve">pare seedbed in compliance with </w:t>
      </w:r>
      <w:r w:rsidR="00FB41B0">
        <w:rPr>
          <w:rFonts w:ascii="Arial" w:hAnsi="Arial" w:cs="Arial"/>
          <w:sz w:val="20"/>
          <w:szCs w:val="20"/>
        </w:rPr>
        <w:t xml:space="preserve">other specifications under </w:t>
      </w:r>
      <w:r w:rsidRPr="00496BEC">
        <w:rPr>
          <w:rFonts w:ascii="Arial" w:hAnsi="Arial" w:cs="Arial"/>
          <w:sz w:val="20"/>
          <w:szCs w:val="20"/>
        </w:rPr>
        <w:t>Section 1.01 B</w:t>
      </w:r>
      <w:r>
        <w:rPr>
          <w:rFonts w:ascii="Arial" w:hAnsi="Arial" w:cs="Arial"/>
          <w:sz w:val="20"/>
          <w:szCs w:val="20"/>
        </w:rPr>
        <w:t xml:space="preserve">  </w:t>
      </w:r>
    </w:p>
    <w:p w:rsidR="004B17E3" w:rsidRDefault="004B17E3" w:rsidP="00496BE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96BEC" w:rsidRPr="00496BEC" w:rsidRDefault="00496BEC" w:rsidP="00496BE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496BEC">
        <w:rPr>
          <w:rFonts w:ascii="Arial" w:hAnsi="Arial" w:cs="Arial"/>
          <w:b/>
          <w:bCs/>
          <w:sz w:val="20"/>
          <w:szCs w:val="20"/>
        </w:rPr>
        <w:t>3.0</w:t>
      </w:r>
      <w:r w:rsidR="00F53247">
        <w:rPr>
          <w:rFonts w:ascii="Arial" w:hAnsi="Arial" w:cs="Arial"/>
          <w:b/>
          <w:bCs/>
          <w:sz w:val="20"/>
          <w:szCs w:val="20"/>
        </w:rPr>
        <w:t>2</w:t>
      </w:r>
      <w:r w:rsidRPr="00496BEC">
        <w:rPr>
          <w:rFonts w:ascii="Arial" w:hAnsi="Arial" w:cs="Arial"/>
          <w:b/>
          <w:bCs/>
          <w:sz w:val="20"/>
          <w:szCs w:val="20"/>
        </w:rPr>
        <w:t xml:space="preserve"> INSTALLATION</w:t>
      </w:r>
    </w:p>
    <w:p w:rsidR="00B63424" w:rsidRDefault="00B63424" w:rsidP="00496BE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5D485E" w:rsidRDefault="005D485E" w:rsidP="005D485E">
      <w:pPr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5D485E">
        <w:rPr>
          <w:rFonts w:ascii="Arial" w:hAnsi="Arial" w:cs="Arial"/>
          <w:sz w:val="20"/>
          <w:szCs w:val="20"/>
        </w:rPr>
        <w:t>Strictly comply with equipment manufacturer's installation instructions and recommendations. Use approved hydro-spraying machines with fan-type nozzle (50-degree tip). To achieve optimum soil surface coverage</w:t>
      </w:r>
      <w:r>
        <w:rPr>
          <w:rFonts w:ascii="Arial" w:hAnsi="Arial" w:cs="Arial"/>
          <w:sz w:val="20"/>
          <w:szCs w:val="20"/>
        </w:rPr>
        <w:t>,</w:t>
      </w:r>
      <w:r w:rsidRPr="005D485E">
        <w:rPr>
          <w:rFonts w:ascii="Arial" w:hAnsi="Arial" w:cs="Arial"/>
          <w:sz w:val="20"/>
          <w:szCs w:val="20"/>
        </w:rPr>
        <w:t xml:space="preserve"> apply </w:t>
      </w:r>
      <w:r w:rsidR="00F81CEF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M</w:t>
      </w:r>
      <w:r w:rsidRPr="005D485E">
        <w:rPr>
          <w:rFonts w:ascii="Arial" w:hAnsi="Arial" w:cs="Arial"/>
          <w:sz w:val="20"/>
          <w:szCs w:val="20"/>
        </w:rPr>
        <w:t xml:space="preserve"> from opposing directions to soil surface. Rough surfaces (rocky terrain, cat tracks and ripped soils) </w:t>
      </w:r>
      <w:r w:rsidRPr="005D485E">
        <w:rPr>
          <w:rFonts w:ascii="Arial" w:hAnsi="Arial" w:cs="Arial"/>
          <w:sz w:val="20"/>
          <w:szCs w:val="20"/>
        </w:rPr>
        <w:lastRenderedPageBreak/>
        <w:t xml:space="preserve">may require higher </w:t>
      </w:r>
      <w:r w:rsidR="00F81CEF">
        <w:rPr>
          <w:rFonts w:ascii="Arial" w:hAnsi="Arial" w:cs="Arial"/>
          <w:sz w:val="20"/>
          <w:szCs w:val="20"/>
        </w:rPr>
        <w:t>application rates to achieve 75</w:t>
      </w:r>
      <w:r w:rsidRPr="005D485E">
        <w:rPr>
          <w:rFonts w:ascii="Arial" w:hAnsi="Arial" w:cs="Arial"/>
          <w:sz w:val="20"/>
          <w:szCs w:val="20"/>
        </w:rPr>
        <w:t xml:space="preserve">% cover. Slope interruption devices or water diversion techniques are recommended when slope lengths exceed </w:t>
      </w:r>
      <w:r w:rsidR="00F5468F">
        <w:rPr>
          <w:rFonts w:ascii="Arial" w:hAnsi="Arial" w:cs="Arial"/>
          <w:sz w:val="20"/>
          <w:szCs w:val="20"/>
        </w:rPr>
        <w:t>23</w:t>
      </w:r>
      <w:r w:rsidRPr="005D485E">
        <w:rPr>
          <w:rFonts w:ascii="Arial" w:hAnsi="Arial" w:cs="Arial"/>
          <w:sz w:val="20"/>
          <w:szCs w:val="20"/>
        </w:rPr>
        <w:t xml:space="preserve"> feet (</w:t>
      </w:r>
      <w:r w:rsidR="00F5468F">
        <w:rPr>
          <w:rFonts w:ascii="Arial" w:hAnsi="Arial" w:cs="Arial"/>
          <w:sz w:val="20"/>
          <w:szCs w:val="20"/>
        </w:rPr>
        <w:t>7</w:t>
      </w:r>
      <w:r w:rsidRPr="005D485E">
        <w:rPr>
          <w:rFonts w:ascii="Arial" w:hAnsi="Arial" w:cs="Arial"/>
          <w:sz w:val="20"/>
          <w:szCs w:val="20"/>
        </w:rPr>
        <w:t xml:space="preserve"> m).   Maximum slope length is</w:t>
      </w:r>
      <w:r w:rsidR="009F0858">
        <w:rPr>
          <w:rFonts w:ascii="Arial" w:hAnsi="Arial" w:cs="Arial"/>
          <w:sz w:val="20"/>
          <w:szCs w:val="20"/>
        </w:rPr>
        <w:t xml:space="preserve"> for product applications on a 4</w:t>
      </w:r>
      <w:r w:rsidRPr="005D485E">
        <w:rPr>
          <w:rFonts w:ascii="Arial" w:hAnsi="Arial" w:cs="Arial"/>
          <w:sz w:val="20"/>
          <w:szCs w:val="20"/>
        </w:rPr>
        <w:t>H</w:t>
      </w:r>
      <w:proofErr w:type="gramStart"/>
      <w:r w:rsidRPr="005D485E">
        <w:rPr>
          <w:rFonts w:ascii="Arial" w:hAnsi="Arial" w:cs="Arial"/>
          <w:sz w:val="20"/>
          <w:szCs w:val="20"/>
        </w:rPr>
        <w:t>:1V</w:t>
      </w:r>
      <w:proofErr w:type="gramEnd"/>
      <w:r w:rsidRPr="005D485E">
        <w:rPr>
          <w:rFonts w:ascii="Arial" w:hAnsi="Arial" w:cs="Arial"/>
          <w:sz w:val="20"/>
          <w:szCs w:val="20"/>
        </w:rPr>
        <w:t xml:space="preserve"> slope. For</w:t>
      </w:r>
      <w:r>
        <w:rPr>
          <w:rFonts w:ascii="Arial" w:hAnsi="Arial" w:cs="Arial"/>
          <w:sz w:val="20"/>
          <w:szCs w:val="20"/>
        </w:rPr>
        <w:t xml:space="preserve"> </w:t>
      </w:r>
      <w:r w:rsidRPr="005D485E">
        <w:rPr>
          <w:rFonts w:ascii="Arial" w:hAnsi="Arial" w:cs="Arial"/>
          <w:sz w:val="20"/>
          <w:szCs w:val="20"/>
        </w:rPr>
        <w:t>application on steeper slopes, slope interruption lengths may need to be</w:t>
      </w:r>
      <w:r>
        <w:rPr>
          <w:rFonts w:ascii="Arial" w:hAnsi="Arial" w:cs="Arial"/>
          <w:sz w:val="20"/>
          <w:szCs w:val="20"/>
        </w:rPr>
        <w:t xml:space="preserve"> </w:t>
      </w:r>
      <w:r w:rsidRPr="005D485E">
        <w:rPr>
          <w:rFonts w:ascii="Arial" w:hAnsi="Arial" w:cs="Arial"/>
          <w:sz w:val="20"/>
          <w:szCs w:val="20"/>
        </w:rPr>
        <w:t xml:space="preserve">decreased based on actual site conditions.  Not recommended for channels or areas with concentrated water flow.  No chemical additives with the exception of fertilizer, liming and </w:t>
      </w:r>
      <w:proofErr w:type="spellStart"/>
      <w:r w:rsidRPr="005D485E">
        <w:rPr>
          <w:rFonts w:ascii="Arial" w:hAnsi="Arial" w:cs="Arial"/>
          <w:sz w:val="20"/>
          <w:szCs w:val="20"/>
        </w:rPr>
        <w:t>biostimulant</w:t>
      </w:r>
      <w:proofErr w:type="spellEnd"/>
      <w:r w:rsidRPr="005D485E">
        <w:rPr>
          <w:rFonts w:ascii="Arial" w:hAnsi="Arial" w:cs="Arial"/>
          <w:sz w:val="20"/>
          <w:szCs w:val="20"/>
        </w:rPr>
        <w:t xml:space="preserve"> materials should be added to this product.</w:t>
      </w:r>
    </w:p>
    <w:p w:rsidR="00B86B2D" w:rsidRDefault="00B86B2D" w:rsidP="00B86B2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6BEC" w:rsidRDefault="00907045" w:rsidP="00B86B2D">
      <w:pPr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</w:t>
      </w:r>
      <w:r w:rsidR="00496BEC" w:rsidRPr="00496BEC">
        <w:rPr>
          <w:rFonts w:ascii="Arial" w:hAnsi="Arial" w:cs="Arial"/>
          <w:sz w:val="20"/>
          <w:szCs w:val="20"/>
        </w:rPr>
        <w:t xml:space="preserve">Erosion Control and Revegetation: </w:t>
      </w:r>
      <w:r w:rsidR="004A7219">
        <w:rPr>
          <w:rFonts w:ascii="Arial" w:hAnsi="Arial" w:cs="Arial"/>
          <w:sz w:val="20"/>
          <w:szCs w:val="20"/>
        </w:rPr>
        <w:t xml:space="preserve">To ensure proper application </w:t>
      </w:r>
      <w:r w:rsidR="00F81CEF">
        <w:rPr>
          <w:rFonts w:ascii="Arial" w:hAnsi="Arial" w:cs="Arial"/>
          <w:sz w:val="20"/>
          <w:szCs w:val="20"/>
        </w:rPr>
        <w:t>rates, measure and stake area.</w:t>
      </w:r>
    </w:p>
    <w:p w:rsidR="00907045" w:rsidRDefault="00907045" w:rsidP="009070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D485E" w:rsidRPr="00F81CEF" w:rsidRDefault="00F81CEF" w:rsidP="005D485E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81CEF">
        <w:rPr>
          <w:rFonts w:ascii="Arial" w:hAnsi="Arial" w:cs="Arial"/>
          <w:i/>
          <w:iCs/>
          <w:sz w:val="20"/>
          <w:szCs w:val="20"/>
        </w:rPr>
        <w:t xml:space="preserve">Apply fertilizer with specified prescriptive agronomic formulations, seed and </w:t>
      </w:r>
      <w:r>
        <w:rPr>
          <w:rFonts w:ascii="Arial" w:hAnsi="Arial" w:cs="Arial"/>
          <w:i/>
          <w:iCs/>
          <w:sz w:val="20"/>
          <w:szCs w:val="20"/>
        </w:rPr>
        <w:t>HM at a rate of 50 lb per 100 gallons (23 kg / 380</w:t>
      </w:r>
      <w:r w:rsidRPr="00F81CEF">
        <w:rPr>
          <w:rFonts w:ascii="Arial" w:hAnsi="Arial" w:cs="Arial"/>
          <w:i/>
          <w:iCs/>
          <w:sz w:val="20"/>
          <w:szCs w:val="20"/>
        </w:rPr>
        <w:t xml:space="preserve"> liters) of water over properly prepared surfaces. Confirm loading rates with equipment manufacturer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:rsidR="00F81CEF" w:rsidRPr="00F81CEF" w:rsidRDefault="00F81CEF" w:rsidP="00F81CE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86B2D" w:rsidRPr="005D485E" w:rsidRDefault="005D485E" w:rsidP="009E7247">
      <w:pPr>
        <w:pStyle w:val="3"/>
        <w:tabs>
          <w:tab w:val="left" w:pos="360"/>
        </w:tabs>
        <w:ind w:left="360"/>
        <w:rPr>
          <w:rFonts w:ascii="Arial" w:hAnsi="Arial" w:cs="Arial"/>
          <w:i/>
        </w:rPr>
      </w:pPr>
      <w:r>
        <w:rPr>
          <w:rFonts w:ascii="Times New Roman" w:hAnsi="Times New Roman"/>
        </w:rPr>
        <w:tab/>
      </w:r>
      <w:r w:rsidRPr="001464A3">
        <w:rPr>
          <w:rFonts w:ascii="Arial" w:hAnsi="Arial" w:cs="Arial"/>
          <w:i/>
        </w:rPr>
        <w:t>Do not apply on saturated soils or substrates. Do not apply if precipitation is anticipated within 24-48 hours.</w:t>
      </w:r>
    </w:p>
    <w:p w:rsidR="004A7219" w:rsidRPr="004A7219" w:rsidRDefault="004A7219" w:rsidP="004A7219">
      <w:pPr>
        <w:autoSpaceDE w:val="0"/>
        <w:autoSpaceDN w:val="0"/>
        <w:adjustRightInd w:val="0"/>
        <w:rPr>
          <w:rFonts w:ascii="MinionPro-Regular" w:hAnsi="MinionPro-Regular" w:cs="MinionPro-Regular"/>
          <w:sz w:val="20"/>
          <w:szCs w:val="20"/>
        </w:rPr>
      </w:pPr>
    </w:p>
    <w:p w:rsidR="00B86B2D" w:rsidRPr="00B86B2D" w:rsidRDefault="00B86B2D" w:rsidP="00B86B2D">
      <w:pPr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496BEC">
        <w:rPr>
          <w:rFonts w:ascii="Arial" w:hAnsi="Arial" w:cs="Arial"/>
          <w:color w:val="000000"/>
          <w:sz w:val="20"/>
          <w:szCs w:val="20"/>
        </w:rPr>
        <w:t>Mixing: A mechanically agitated hydraulic</w:t>
      </w:r>
      <w:r>
        <w:rPr>
          <w:rFonts w:ascii="Arial" w:hAnsi="Arial" w:cs="Arial"/>
          <w:color w:val="000000"/>
          <w:sz w:val="20"/>
          <w:szCs w:val="20"/>
        </w:rPr>
        <w:t>-</w:t>
      </w:r>
      <w:r w:rsidRPr="00496BEC">
        <w:rPr>
          <w:rFonts w:ascii="Arial" w:hAnsi="Arial" w:cs="Arial"/>
          <w:color w:val="000000"/>
          <w:sz w:val="20"/>
          <w:szCs w:val="20"/>
        </w:rPr>
        <w:t>application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496BEC">
        <w:rPr>
          <w:rFonts w:ascii="Arial" w:hAnsi="Arial" w:cs="Arial"/>
          <w:color w:val="000000"/>
          <w:sz w:val="20"/>
          <w:szCs w:val="20"/>
        </w:rPr>
        <w:t>machine is recommended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:rsidR="00B86B2D" w:rsidRPr="009D016D" w:rsidRDefault="004A7219" w:rsidP="009D016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sz w:val="20"/>
          <w:szCs w:val="20"/>
        </w:rPr>
        <w:t>Fill 1/3 of mechanically agitated hydroseeder with water. Turn pump on for 15 seconds and purge and pre-wet lines. Turn pump off.</w:t>
      </w:r>
    </w:p>
    <w:p w:rsidR="004A7219" w:rsidRPr="009D016D" w:rsidRDefault="004A7219" w:rsidP="00B86B2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sz w:val="20"/>
          <w:szCs w:val="20"/>
        </w:rPr>
        <w:t xml:space="preserve">Turn agitator on and load low density materials first </w:t>
      </w:r>
      <w:r w:rsidR="009D016D">
        <w:rPr>
          <w:rFonts w:ascii="Arial" w:hAnsi="Arial" w:cs="Arial"/>
          <w:i/>
          <w:sz w:val="20"/>
          <w:szCs w:val="20"/>
        </w:rPr>
        <w:t>(i.e. seed).</w:t>
      </w:r>
    </w:p>
    <w:p w:rsidR="004A7219" w:rsidRPr="009D016D" w:rsidRDefault="004A7219" w:rsidP="00B86B2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sz w:val="20"/>
          <w:szCs w:val="20"/>
        </w:rPr>
        <w:t>Continue slowly filling tank with water while loading fiber matrix into tank.</w:t>
      </w:r>
    </w:p>
    <w:p w:rsidR="00B86B2D" w:rsidRPr="009D016D" w:rsidRDefault="00B86B2D" w:rsidP="00B86B2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iCs/>
          <w:color w:val="000000"/>
          <w:sz w:val="20"/>
          <w:szCs w:val="20"/>
        </w:rPr>
        <w:t>Consult application and loading charts to determine number of bags to be added</w:t>
      </w:r>
      <w:r w:rsidR="004A7219" w:rsidRPr="009D016D">
        <w:rPr>
          <w:rFonts w:ascii="Arial" w:hAnsi="Arial" w:cs="Arial"/>
          <w:i/>
          <w:iCs/>
          <w:color w:val="000000"/>
          <w:sz w:val="20"/>
          <w:szCs w:val="20"/>
        </w:rPr>
        <w:t xml:space="preserve"> for desired area and application rate</w:t>
      </w:r>
      <w:r w:rsidRPr="009D016D">
        <w:rPr>
          <w:rFonts w:ascii="Arial" w:hAnsi="Arial" w:cs="Arial"/>
          <w:i/>
          <w:iCs/>
          <w:color w:val="000000"/>
          <w:sz w:val="20"/>
          <w:szCs w:val="20"/>
        </w:rPr>
        <w:t xml:space="preserve">. Mix at a rate of 50 lb of </w:t>
      </w:r>
      <w:r w:rsidR="009E7247">
        <w:rPr>
          <w:rFonts w:ascii="Arial" w:hAnsi="Arial" w:cs="Arial"/>
          <w:i/>
          <w:iCs/>
          <w:color w:val="000000"/>
          <w:sz w:val="20"/>
          <w:szCs w:val="20"/>
        </w:rPr>
        <w:t>H</w:t>
      </w:r>
      <w:r w:rsidR="00FA5FDE" w:rsidRPr="009D016D">
        <w:rPr>
          <w:rFonts w:ascii="Arial" w:hAnsi="Arial" w:cs="Arial"/>
          <w:i/>
          <w:iCs/>
          <w:color w:val="000000"/>
          <w:sz w:val="20"/>
          <w:szCs w:val="20"/>
        </w:rPr>
        <w:t>M</w:t>
      </w:r>
      <w:r w:rsidR="009E7247">
        <w:rPr>
          <w:rFonts w:ascii="Arial" w:hAnsi="Arial" w:cs="Arial"/>
          <w:i/>
          <w:iCs/>
          <w:color w:val="000000"/>
          <w:sz w:val="20"/>
          <w:szCs w:val="20"/>
        </w:rPr>
        <w:t xml:space="preserve"> per 100</w:t>
      </w:r>
      <w:r w:rsidRPr="009D016D">
        <w:rPr>
          <w:rFonts w:ascii="Arial" w:hAnsi="Arial" w:cs="Arial"/>
          <w:i/>
          <w:iCs/>
          <w:color w:val="000000"/>
          <w:sz w:val="20"/>
          <w:szCs w:val="20"/>
        </w:rPr>
        <w:t xml:space="preserve"> gallons (</w:t>
      </w:r>
      <w:r w:rsidR="009E7247">
        <w:rPr>
          <w:rFonts w:ascii="Arial" w:hAnsi="Arial" w:cs="Arial"/>
          <w:i/>
          <w:iCs/>
          <w:color w:val="000000"/>
          <w:sz w:val="20"/>
          <w:szCs w:val="20"/>
        </w:rPr>
        <w:t>23 kg/380</w:t>
      </w:r>
      <w:r w:rsidRPr="009D016D">
        <w:rPr>
          <w:rFonts w:ascii="Arial" w:hAnsi="Arial" w:cs="Arial"/>
          <w:i/>
          <w:iCs/>
          <w:color w:val="000000"/>
          <w:sz w:val="20"/>
          <w:szCs w:val="20"/>
        </w:rPr>
        <w:t xml:space="preserve"> liters). Contact Equipment manufacturer to confirm optimum mixing rates.</w:t>
      </w:r>
    </w:p>
    <w:p w:rsidR="009D016D" w:rsidRPr="009D016D" w:rsidRDefault="00B86B2D" w:rsidP="009D016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iCs/>
          <w:color w:val="000000"/>
          <w:sz w:val="20"/>
          <w:szCs w:val="20"/>
        </w:rPr>
        <w:t xml:space="preserve">All </w:t>
      </w:r>
      <w:r w:rsidR="009E7247">
        <w:rPr>
          <w:rFonts w:ascii="Arial" w:hAnsi="Arial" w:cs="Arial"/>
          <w:i/>
          <w:iCs/>
          <w:color w:val="000000"/>
          <w:sz w:val="20"/>
          <w:szCs w:val="20"/>
        </w:rPr>
        <w:t>H</w:t>
      </w:r>
      <w:r w:rsidR="00FA5FDE" w:rsidRPr="009D016D">
        <w:rPr>
          <w:rFonts w:ascii="Arial" w:hAnsi="Arial" w:cs="Arial"/>
          <w:i/>
          <w:iCs/>
          <w:color w:val="000000"/>
          <w:sz w:val="20"/>
          <w:szCs w:val="20"/>
        </w:rPr>
        <w:t>M</w:t>
      </w:r>
      <w:r w:rsidRPr="009D016D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9D016D" w:rsidRPr="009D016D">
        <w:rPr>
          <w:rFonts w:ascii="Arial" w:hAnsi="Arial" w:cs="Arial"/>
          <w:i/>
          <w:sz w:val="20"/>
          <w:szCs w:val="20"/>
        </w:rPr>
        <w:t>should be completely loaded before water level reaches 75% of the top of tank.</w:t>
      </w:r>
    </w:p>
    <w:p w:rsidR="009D016D" w:rsidRPr="009D016D" w:rsidRDefault="009D016D" w:rsidP="009D016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sz w:val="20"/>
          <w:szCs w:val="20"/>
        </w:rPr>
        <w:t>Top off with water and mix until all fiber is fully broken apart and hydrated (minimum of 10 minutes — increase</w:t>
      </w:r>
      <w:r>
        <w:rPr>
          <w:rFonts w:ascii="Arial" w:hAnsi="Arial" w:cs="Arial"/>
          <w:i/>
          <w:sz w:val="20"/>
          <w:szCs w:val="20"/>
        </w:rPr>
        <w:t xml:space="preserve"> mixing time</w:t>
      </w:r>
      <w:r w:rsidRPr="009D016D">
        <w:rPr>
          <w:rFonts w:ascii="Arial" w:hAnsi="Arial" w:cs="Arial"/>
          <w:i/>
          <w:sz w:val="20"/>
          <w:szCs w:val="20"/>
        </w:rPr>
        <w:t xml:space="preserve"> when applying in cold conditions). This is very important to fully activate the bonding additives and to obtain proper viscosity.</w:t>
      </w:r>
    </w:p>
    <w:p w:rsidR="009D016D" w:rsidRPr="009D016D" w:rsidRDefault="009D016D" w:rsidP="009D016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sz w:val="20"/>
          <w:szCs w:val="20"/>
        </w:rPr>
        <w:t>Add fertilizer</w:t>
      </w:r>
    </w:p>
    <w:p w:rsidR="00B86B2D" w:rsidRPr="009D016D" w:rsidRDefault="009D016D" w:rsidP="00B86B2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sz w:val="20"/>
          <w:szCs w:val="20"/>
        </w:rPr>
        <w:t>Shut off recirculation valve to minimize potential for air entrainment within the slurry.</w:t>
      </w:r>
    </w:p>
    <w:p w:rsidR="009D016D" w:rsidRPr="009D016D" w:rsidRDefault="009D016D" w:rsidP="00B86B2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sz w:val="20"/>
          <w:szCs w:val="20"/>
        </w:rPr>
        <w:t>Slow down agitator and start applying with a 50-degree fan tip nozzle.</w:t>
      </w:r>
    </w:p>
    <w:p w:rsidR="009D016D" w:rsidRPr="009D016D" w:rsidRDefault="009D016D" w:rsidP="00B86B2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9D016D">
        <w:rPr>
          <w:rFonts w:ascii="Arial" w:hAnsi="Arial" w:cs="Arial"/>
          <w:i/>
          <w:sz w:val="20"/>
          <w:szCs w:val="20"/>
        </w:rPr>
        <w:t>Spray in opposing directions for maximum soil coverage.</w:t>
      </w:r>
    </w:p>
    <w:p w:rsidR="00037CFA" w:rsidRPr="00037CFA" w:rsidRDefault="00037CFA" w:rsidP="00037C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37CFA" w:rsidRPr="00A13CA7" w:rsidRDefault="00037CFA" w:rsidP="00037CFA">
      <w:pPr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Application Rates</w:t>
      </w:r>
      <w:r w:rsidR="00BF3068">
        <w:rPr>
          <w:rFonts w:ascii="Arial" w:hAnsi="Arial" w:cs="Arial"/>
          <w:iCs/>
          <w:color w:val="000000"/>
          <w:sz w:val="20"/>
          <w:szCs w:val="20"/>
        </w:rPr>
        <w:t xml:space="preserve">:  </w:t>
      </w:r>
      <w:r w:rsidR="00BF3068" w:rsidRPr="00BF3068">
        <w:rPr>
          <w:rFonts w:ascii="Arial" w:hAnsi="Arial" w:cs="Arial"/>
          <w:iCs/>
          <w:color w:val="000000"/>
          <w:sz w:val="20"/>
          <w:szCs w:val="20"/>
        </w:rPr>
        <w:t xml:space="preserve">These application rates are for standard conditions. </w:t>
      </w:r>
      <w:r w:rsidR="006A04D2">
        <w:rPr>
          <w:rFonts w:ascii="Arial" w:hAnsi="Arial" w:cs="Arial"/>
          <w:iCs/>
          <w:color w:val="000000"/>
          <w:sz w:val="20"/>
          <w:szCs w:val="20"/>
        </w:rPr>
        <w:t>Designers may need to increase application rates on rough surfaces.  Consult application and loading charts to determine number of bags to be added for desired area and application rate</w:t>
      </w:r>
      <w:r w:rsidR="00BF3068">
        <w:rPr>
          <w:rFonts w:ascii="Arial" w:hAnsi="Arial" w:cs="Arial"/>
          <w:iCs/>
          <w:color w:val="000000"/>
          <w:sz w:val="20"/>
          <w:szCs w:val="20"/>
        </w:rPr>
        <w:t>.</w:t>
      </w:r>
    </w:p>
    <w:p w:rsidR="00037CFA" w:rsidRDefault="00037CFA" w:rsidP="00037CFA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</w:rPr>
      </w:pPr>
    </w:p>
    <w:p w:rsidR="00037CFA" w:rsidRPr="00907045" w:rsidRDefault="00907045" w:rsidP="00037CFA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iCs/>
          <w:color w:val="000000"/>
          <w:sz w:val="20"/>
          <w:szCs w:val="20"/>
        </w:rPr>
      </w:pPr>
      <w:r>
        <w:rPr>
          <w:rFonts w:ascii="Arial" w:hAnsi="Arial" w:cs="Arial"/>
          <w:b/>
          <w:iCs/>
          <w:color w:val="000000"/>
          <w:sz w:val="20"/>
          <w:szCs w:val="20"/>
        </w:rPr>
        <w:t>Slope Gradient / Condition</w:t>
      </w:r>
      <w:r>
        <w:rPr>
          <w:rFonts w:ascii="Arial" w:hAnsi="Arial" w:cs="Arial"/>
          <w:b/>
          <w:iCs/>
          <w:color w:val="000000"/>
          <w:sz w:val="20"/>
          <w:szCs w:val="20"/>
        </w:rPr>
        <w:tab/>
        <w:t>English</w:t>
      </w:r>
      <w:r w:rsidR="00037CFA" w:rsidRPr="00907045">
        <w:rPr>
          <w:rFonts w:ascii="Arial" w:hAnsi="Arial" w:cs="Arial"/>
          <w:b/>
          <w:iCs/>
          <w:color w:val="000000"/>
          <w:sz w:val="20"/>
          <w:szCs w:val="20"/>
        </w:rPr>
        <w:tab/>
      </w:r>
      <w:r w:rsidR="00037CFA" w:rsidRPr="00907045">
        <w:rPr>
          <w:rFonts w:ascii="Arial" w:hAnsi="Arial" w:cs="Arial"/>
          <w:b/>
          <w:iCs/>
          <w:color w:val="000000"/>
          <w:sz w:val="20"/>
          <w:szCs w:val="20"/>
        </w:rPr>
        <w:tab/>
        <w:t>SI</w:t>
      </w:r>
    </w:p>
    <w:p w:rsidR="00037CFA" w:rsidRDefault="00037CFA" w:rsidP="00037CFA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color w:val="000000"/>
          <w:sz w:val="20"/>
          <w:szCs w:val="20"/>
        </w:rPr>
      </w:pPr>
    </w:p>
    <w:p w:rsidR="00BF3068" w:rsidRPr="00BF3068" w:rsidRDefault="00BF3068" w:rsidP="00037CFA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  <w:u w:val="single"/>
        </w:rPr>
        <w:t>&lt;</w:t>
      </w:r>
      <w:r w:rsidR="009E7247">
        <w:rPr>
          <w:rFonts w:ascii="Arial" w:hAnsi="Arial" w:cs="Arial"/>
          <w:iCs/>
          <w:color w:val="000000"/>
          <w:sz w:val="20"/>
          <w:szCs w:val="20"/>
        </w:rPr>
        <w:t xml:space="preserve"> 4H to 1V</w:t>
      </w:r>
      <w:r w:rsidR="009E7247">
        <w:rPr>
          <w:rFonts w:ascii="Arial" w:hAnsi="Arial" w:cs="Arial"/>
          <w:iCs/>
          <w:color w:val="000000"/>
          <w:sz w:val="20"/>
          <w:szCs w:val="20"/>
        </w:rPr>
        <w:tab/>
      </w:r>
      <w:r w:rsidR="009E7247">
        <w:rPr>
          <w:rFonts w:ascii="Arial" w:hAnsi="Arial" w:cs="Arial"/>
          <w:iCs/>
          <w:color w:val="000000"/>
          <w:sz w:val="20"/>
          <w:szCs w:val="20"/>
        </w:rPr>
        <w:tab/>
      </w:r>
      <w:r w:rsidR="009E7247">
        <w:rPr>
          <w:rFonts w:ascii="Arial" w:hAnsi="Arial" w:cs="Arial"/>
          <w:iCs/>
          <w:color w:val="000000"/>
          <w:sz w:val="20"/>
          <w:szCs w:val="20"/>
        </w:rPr>
        <w:tab/>
      </w:r>
      <w:r w:rsidR="009E7247">
        <w:rPr>
          <w:rFonts w:ascii="Arial" w:hAnsi="Arial" w:cs="Arial"/>
          <w:iCs/>
          <w:color w:val="000000"/>
          <w:sz w:val="20"/>
          <w:szCs w:val="20"/>
        </w:rPr>
        <w:tab/>
        <w:t>2000 lb/ac</w:t>
      </w:r>
      <w:r w:rsidR="009E7247">
        <w:rPr>
          <w:rFonts w:ascii="Arial" w:hAnsi="Arial" w:cs="Arial"/>
          <w:iCs/>
          <w:color w:val="000000"/>
          <w:sz w:val="20"/>
          <w:szCs w:val="20"/>
        </w:rPr>
        <w:tab/>
      </w:r>
      <w:r w:rsidR="009E7247">
        <w:rPr>
          <w:rFonts w:ascii="Arial" w:hAnsi="Arial" w:cs="Arial"/>
          <w:iCs/>
          <w:color w:val="000000"/>
          <w:sz w:val="20"/>
          <w:szCs w:val="20"/>
        </w:rPr>
        <w:tab/>
        <w:t>225</w:t>
      </w:r>
      <w:r>
        <w:rPr>
          <w:rFonts w:ascii="Arial" w:hAnsi="Arial" w:cs="Arial"/>
          <w:iCs/>
          <w:color w:val="000000"/>
          <w:sz w:val="20"/>
          <w:szCs w:val="20"/>
        </w:rPr>
        <w:t>0 kg/ha</w:t>
      </w:r>
    </w:p>
    <w:p w:rsidR="00037CFA" w:rsidRDefault="00BF3068" w:rsidP="00037CFA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 xml:space="preserve">&gt; 4H to 1V and </w:t>
      </w:r>
      <w:r w:rsidR="00037CFA">
        <w:rPr>
          <w:rFonts w:ascii="Arial" w:hAnsi="Arial" w:cs="Arial"/>
          <w:iCs/>
          <w:color w:val="000000"/>
          <w:sz w:val="20"/>
          <w:szCs w:val="20"/>
          <w:u w:val="single"/>
        </w:rPr>
        <w:t>&lt;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3H to 1V</w:t>
      </w:r>
      <w:r>
        <w:rPr>
          <w:rFonts w:ascii="Arial" w:hAnsi="Arial" w:cs="Arial"/>
          <w:iCs/>
          <w:color w:val="000000"/>
          <w:sz w:val="20"/>
          <w:szCs w:val="20"/>
        </w:rPr>
        <w:tab/>
      </w:r>
      <w:r w:rsidR="009E7247">
        <w:rPr>
          <w:rFonts w:ascii="Arial" w:hAnsi="Arial" w:cs="Arial"/>
          <w:iCs/>
          <w:color w:val="000000"/>
          <w:sz w:val="20"/>
          <w:szCs w:val="20"/>
        </w:rPr>
        <w:tab/>
        <w:t>2500 lb/ac</w:t>
      </w:r>
      <w:r w:rsidR="009E7247">
        <w:rPr>
          <w:rFonts w:ascii="Arial" w:hAnsi="Arial" w:cs="Arial"/>
          <w:iCs/>
          <w:color w:val="000000"/>
          <w:sz w:val="20"/>
          <w:szCs w:val="20"/>
        </w:rPr>
        <w:tab/>
      </w:r>
      <w:r w:rsidR="009E7247">
        <w:rPr>
          <w:rFonts w:ascii="Arial" w:hAnsi="Arial" w:cs="Arial"/>
          <w:iCs/>
          <w:color w:val="000000"/>
          <w:sz w:val="20"/>
          <w:szCs w:val="20"/>
        </w:rPr>
        <w:tab/>
        <w:t>28</w:t>
      </w:r>
      <w:r w:rsidR="00037CFA">
        <w:rPr>
          <w:rFonts w:ascii="Arial" w:hAnsi="Arial" w:cs="Arial"/>
          <w:iCs/>
          <w:color w:val="000000"/>
          <w:sz w:val="20"/>
          <w:szCs w:val="20"/>
        </w:rPr>
        <w:t>00 kg/ha</w:t>
      </w:r>
    </w:p>
    <w:p w:rsidR="00BF3068" w:rsidRDefault="00BF3068" w:rsidP="00496BE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96BEC" w:rsidRPr="00D077B4" w:rsidRDefault="00496BEC" w:rsidP="00496BE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D077B4">
        <w:rPr>
          <w:rFonts w:ascii="Arial" w:hAnsi="Arial" w:cs="Arial"/>
          <w:b/>
          <w:bCs/>
          <w:color w:val="000000"/>
          <w:sz w:val="20"/>
          <w:szCs w:val="20"/>
        </w:rPr>
        <w:t>3.0</w:t>
      </w:r>
      <w:r w:rsidR="00F53247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D077B4">
        <w:rPr>
          <w:rFonts w:ascii="Arial" w:hAnsi="Arial" w:cs="Arial"/>
          <w:b/>
          <w:bCs/>
          <w:color w:val="000000"/>
          <w:sz w:val="20"/>
          <w:szCs w:val="20"/>
        </w:rPr>
        <w:t xml:space="preserve"> CLEANING AND PROTECTION</w:t>
      </w:r>
    </w:p>
    <w:p w:rsidR="00B63424" w:rsidRDefault="00B63424" w:rsidP="00496BEC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037CFA" w:rsidRPr="009E7247" w:rsidRDefault="00037CFA" w:rsidP="009E7247">
      <w:pPr>
        <w:numPr>
          <w:ilvl w:val="0"/>
          <w:numId w:val="1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B92604">
        <w:rPr>
          <w:rFonts w:ascii="Arial" w:hAnsi="Arial" w:cs="Arial"/>
          <w:sz w:val="20"/>
          <w:szCs w:val="20"/>
        </w:rPr>
        <w:t>After application, thoroughly flush the tank, pumps and hoses to remove all material. Wash all material from the exterior of the machine and remove any slurry spills.</w:t>
      </w:r>
    </w:p>
    <w:p w:rsidR="009E7247" w:rsidRDefault="009E7247" w:rsidP="009E72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496BEC" w:rsidRDefault="00496BEC" w:rsidP="00B86B2D">
      <w:pPr>
        <w:numPr>
          <w:ilvl w:val="0"/>
          <w:numId w:val="1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0"/>
          <w:szCs w:val="20"/>
        </w:rPr>
      </w:pPr>
      <w:r w:rsidRPr="00D077B4">
        <w:rPr>
          <w:rFonts w:ascii="Arial" w:hAnsi="Arial" w:cs="Arial"/>
          <w:color w:val="000000"/>
          <w:sz w:val="20"/>
          <w:szCs w:val="20"/>
        </w:rPr>
        <w:t>Clean spills pr</w:t>
      </w:r>
      <w:r w:rsidR="00D077B4">
        <w:rPr>
          <w:rFonts w:ascii="Arial" w:hAnsi="Arial" w:cs="Arial"/>
          <w:color w:val="000000"/>
          <w:sz w:val="20"/>
          <w:szCs w:val="20"/>
        </w:rPr>
        <w:t xml:space="preserve">omptly. Advise owner of methods </w:t>
      </w:r>
      <w:r w:rsidRPr="00D077B4">
        <w:rPr>
          <w:rFonts w:ascii="Arial" w:hAnsi="Arial" w:cs="Arial"/>
          <w:color w:val="000000"/>
          <w:sz w:val="20"/>
          <w:szCs w:val="20"/>
        </w:rPr>
        <w:t>for protection of treated areas. Do not allow</w:t>
      </w:r>
      <w:r w:rsidR="00D077B4">
        <w:rPr>
          <w:rFonts w:ascii="Arial" w:hAnsi="Arial" w:cs="Arial"/>
          <w:color w:val="000000"/>
          <w:sz w:val="20"/>
          <w:szCs w:val="20"/>
        </w:rPr>
        <w:t xml:space="preserve"> </w:t>
      </w:r>
      <w:r w:rsidRPr="00D077B4">
        <w:rPr>
          <w:rFonts w:ascii="Arial" w:hAnsi="Arial" w:cs="Arial"/>
          <w:color w:val="000000"/>
          <w:sz w:val="20"/>
          <w:szCs w:val="20"/>
        </w:rPr>
        <w:t>treate</w:t>
      </w:r>
      <w:r w:rsidR="00B86B2D">
        <w:rPr>
          <w:rFonts w:ascii="Arial" w:hAnsi="Arial" w:cs="Arial"/>
          <w:color w:val="000000"/>
          <w:sz w:val="20"/>
          <w:szCs w:val="20"/>
        </w:rPr>
        <w:t xml:space="preserve">d areas to </w:t>
      </w:r>
      <w:r w:rsidRPr="00D077B4">
        <w:rPr>
          <w:rFonts w:ascii="Arial" w:hAnsi="Arial" w:cs="Arial"/>
          <w:color w:val="000000"/>
          <w:sz w:val="20"/>
          <w:szCs w:val="20"/>
        </w:rPr>
        <w:t>be trafficked or subjected</w:t>
      </w:r>
      <w:r w:rsidR="00D077B4">
        <w:rPr>
          <w:rFonts w:ascii="Arial" w:hAnsi="Arial" w:cs="Arial"/>
          <w:color w:val="000000"/>
          <w:sz w:val="20"/>
          <w:szCs w:val="20"/>
        </w:rPr>
        <w:t xml:space="preserve"> </w:t>
      </w:r>
      <w:r w:rsidRPr="00D077B4">
        <w:rPr>
          <w:rFonts w:ascii="Arial" w:hAnsi="Arial" w:cs="Arial"/>
          <w:color w:val="000000"/>
          <w:sz w:val="20"/>
          <w:szCs w:val="20"/>
        </w:rPr>
        <w:t>to grazing.</w:t>
      </w:r>
    </w:p>
    <w:p w:rsidR="00496BEC" w:rsidRDefault="00496BEC" w:rsidP="00496BEC">
      <w:pPr>
        <w:autoSpaceDE w:val="0"/>
        <w:autoSpaceDN w:val="0"/>
        <w:adjustRightInd w:val="0"/>
        <w:rPr>
          <w:rFonts w:ascii="GillSans-ExtraBold" w:hAnsi="GillSans-ExtraBold" w:cs="GillSans-ExtraBold"/>
          <w:b/>
          <w:bCs/>
          <w:color w:val="FFFFFF"/>
          <w:sz w:val="16"/>
          <w:szCs w:val="16"/>
        </w:rPr>
      </w:pPr>
      <w:r>
        <w:rPr>
          <w:rFonts w:ascii="GillSans-ExtraBold" w:hAnsi="GillSans-ExtraBold" w:cs="GillSans-ExtraBold"/>
          <w:b/>
          <w:bCs/>
          <w:color w:val="FFFFFF"/>
          <w:sz w:val="16"/>
          <w:szCs w:val="16"/>
        </w:rPr>
        <w:t>D ENGLISH SI</w:t>
      </w:r>
    </w:p>
    <w:p w:rsidR="001F781F" w:rsidRPr="009D016D" w:rsidRDefault="00BB7030" w:rsidP="009D016D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proofErr w:type="gramStart"/>
      <w:r>
        <w:rPr>
          <w:rFonts w:ascii="Arial" w:hAnsi="Arial" w:cs="Arial"/>
          <w:color w:val="000000"/>
          <w:sz w:val="16"/>
          <w:szCs w:val="16"/>
        </w:rPr>
        <w:t>© 2011</w:t>
      </w:r>
      <w:r w:rsidR="00496BEC" w:rsidRPr="00D077B4">
        <w:rPr>
          <w:rFonts w:ascii="Arial" w:hAnsi="Arial" w:cs="Arial"/>
          <w:color w:val="000000"/>
          <w:sz w:val="16"/>
          <w:szCs w:val="16"/>
        </w:rPr>
        <w:t xml:space="preserve"> PROFILE Products LLC.</w:t>
      </w:r>
      <w:proofErr w:type="gramEnd"/>
      <w:r w:rsidR="00496BEC" w:rsidRPr="00D077B4">
        <w:rPr>
          <w:rFonts w:ascii="Arial" w:hAnsi="Arial" w:cs="Arial"/>
          <w:color w:val="000000"/>
          <w:sz w:val="16"/>
          <w:szCs w:val="16"/>
        </w:rPr>
        <w:t xml:space="preserve"> All Rights Reserved.</w:t>
      </w:r>
      <w:r w:rsidR="009D016D">
        <w:rPr>
          <w:rFonts w:ascii="Arial" w:hAnsi="Arial" w:cs="Arial"/>
          <w:color w:val="000000"/>
          <w:sz w:val="16"/>
          <w:szCs w:val="16"/>
        </w:rPr>
        <w:t xml:space="preserve">  </w:t>
      </w:r>
      <w:r w:rsidR="00496BEC" w:rsidRPr="00D077B4">
        <w:rPr>
          <w:rFonts w:ascii="Arial" w:hAnsi="Arial" w:cs="Arial"/>
          <w:color w:val="000000"/>
          <w:sz w:val="16"/>
          <w:szCs w:val="16"/>
        </w:rPr>
        <w:t>A copyright license to reproduce this specification is hereby granted to non-manufacturing landscape architects, specification writers and designers.</w:t>
      </w:r>
      <w:r w:rsidR="00664476">
        <w:rPr>
          <w:rFonts w:ascii="Arial" w:hAnsi="Arial" w:cs="Arial"/>
          <w:color w:val="000000"/>
          <w:sz w:val="16"/>
          <w:szCs w:val="16"/>
        </w:rPr>
        <w:t xml:space="preserve">  </w:t>
      </w:r>
      <w:r>
        <w:rPr>
          <w:rFonts w:ascii="Arial" w:hAnsi="Arial" w:cs="Arial"/>
          <w:color w:val="000000"/>
          <w:sz w:val="16"/>
          <w:szCs w:val="16"/>
        </w:rPr>
        <w:t>April 2011</w:t>
      </w:r>
      <w:r w:rsidR="00664476">
        <w:rPr>
          <w:rFonts w:ascii="Arial" w:hAnsi="Arial" w:cs="Arial"/>
          <w:color w:val="000000"/>
          <w:sz w:val="16"/>
          <w:szCs w:val="16"/>
        </w:rPr>
        <w:t>.</w:t>
      </w:r>
    </w:p>
    <w:sectPr w:rsidR="001F781F" w:rsidRPr="009D016D" w:rsidSect="009D016D">
      <w:footerReference w:type="even" r:id="rId10"/>
      <w:footerReference w:type="default" r:id="rId11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54D" w:rsidRDefault="0071754D">
      <w:r>
        <w:separator/>
      </w:r>
    </w:p>
  </w:endnote>
  <w:endnote w:type="continuationSeparator" w:id="0">
    <w:p w:rsidR="0071754D" w:rsidRDefault="00717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Sans-Extra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D46" w:rsidRDefault="00186970" w:rsidP="00044E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A1D4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1D46" w:rsidRDefault="008A1D46" w:rsidP="005D485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D46" w:rsidRPr="005D485E" w:rsidRDefault="00186970" w:rsidP="00044E54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5D485E">
      <w:rPr>
        <w:rStyle w:val="PageNumber"/>
        <w:rFonts w:ascii="Arial" w:hAnsi="Arial" w:cs="Arial"/>
        <w:sz w:val="20"/>
        <w:szCs w:val="20"/>
      </w:rPr>
      <w:fldChar w:fldCharType="begin"/>
    </w:r>
    <w:r w:rsidR="008A1D46" w:rsidRPr="005D485E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5D485E">
      <w:rPr>
        <w:rStyle w:val="PageNumber"/>
        <w:rFonts w:ascii="Arial" w:hAnsi="Arial" w:cs="Arial"/>
        <w:sz w:val="20"/>
        <w:szCs w:val="20"/>
      </w:rPr>
      <w:fldChar w:fldCharType="separate"/>
    </w:r>
    <w:r w:rsidR="00BB7030">
      <w:rPr>
        <w:rStyle w:val="PageNumber"/>
        <w:rFonts w:ascii="Arial" w:hAnsi="Arial" w:cs="Arial"/>
        <w:noProof/>
        <w:sz w:val="20"/>
        <w:szCs w:val="20"/>
      </w:rPr>
      <w:t>1</w:t>
    </w:r>
    <w:r w:rsidRPr="005D485E">
      <w:rPr>
        <w:rStyle w:val="PageNumber"/>
        <w:rFonts w:ascii="Arial" w:hAnsi="Arial" w:cs="Arial"/>
        <w:sz w:val="20"/>
        <w:szCs w:val="20"/>
      </w:rPr>
      <w:fldChar w:fldCharType="end"/>
    </w:r>
  </w:p>
  <w:p w:rsidR="008A1D46" w:rsidRDefault="008A1D46" w:rsidP="005D485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54D" w:rsidRDefault="0071754D">
      <w:r>
        <w:separator/>
      </w:r>
    </w:p>
  </w:footnote>
  <w:footnote w:type="continuationSeparator" w:id="0">
    <w:p w:rsidR="0071754D" w:rsidRDefault="007175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4212"/>
    <w:multiLevelType w:val="hybridMultilevel"/>
    <w:tmpl w:val="C07AAE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C210C8"/>
    <w:multiLevelType w:val="hybridMultilevel"/>
    <w:tmpl w:val="2780A3F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011D3D"/>
    <w:multiLevelType w:val="hybridMultilevel"/>
    <w:tmpl w:val="B1103D82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D297E8B"/>
    <w:multiLevelType w:val="hybridMultilevel"/>
    <w:tmpl w:val="FF8E842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2E7A0A"/>
    <w:multiLevelType w:val="hybridMultilevel"/>
    <w:tmpl w:val="DC0EB47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A7EE5"/>
    <w:multiLevelType w:val="hybridMultilevel"/>
    <w:tmpl w:val="DD7C93E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0AF4055"/>
    <w:multiLevelType w:val="hybridMultilevel"/>
    <w:tmpl w:val="9B185E52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33B7EC2"/>
    <w:multiLevelType w:val="multilevel"/>
    <w:tmpl w:val="A6E41DE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287E9C"/>
    <w:multiLevelType w:val="hybridMultilevel"/>
    <w:tmpl w:val="08424C66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43D1584"/>
    <w:multiLevelType w:val="multilevel"/>
    <w:tmpl w:val="2D8A8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E94BEE"/>
    <w:multiLevelType w:val="hybridMultilevel"/>
    <w:tmpl w:val="7F762F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065252"/>
    <w:multiLevelType w:val="hybridMultilevel"/>
    <w:tmpl w:val="B2144D2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825AEE"/>
    <w:multiLevelType w:val="multilevel"/>
    <w:tmpl w:val="6FCE8B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AB6D86"/>
    <w:multiLevelType w:val="hybridMultilevel"/>
    <w:tmpl w:val="F37C94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3D3BF9"/>
    <w:multiLevelType w:val="multilevel"/>
    <w:tmpl w:val="7924E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C8603F"/>
    <w:multiLevelType w:val="hybridMultilevel"/>
    <w:tmpl w:val="1B7CBDD0"/>
    <w:lvl w:ilvl="0" w:tplc="7E8A1C7C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1C6DE5"/>
    <w:multiLevelType w:val="multilevel"/>
    <w:tmpl w:val="2EB2DE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9D4BF4"/>
    <w:multiLevelType w:val="hybridMultilevel"/>
    <w:tmpl w:val="CF28CA3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861D0B"/>
    <w:multiLevelType w:val="multilevel"/>
    <w:tmpl w:val="764826A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E81EE0"/>
    <w:multiLevelType w:val="hybridMultilevel"/>
    <w:tmpl w:val="45C626D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163616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860279"/>
    <w:multiLevelType w:val="multilevel"/>
    <w:tmpl w:val="C0DE760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CBF0B08"/>
    <w:multiLevelType w:val="hybridMultilevel"/>
    <w:tmpl w:val="CCA8CBBA"/>
    <w:lvl w:ilvl="0" w:tplc="5AC6E5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D382C50"/>
    <w:multiLevelType w:val="hybridMultilevel"/>
    <w:tmpl w:val="7924E3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E33992"/>
    <w:multiLevelType w:val="multilevel"/>
    <w:tmpl w:val="45C626D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76411B"/>
    <w:multiLevelType w:val="hybridMultilevel"/>
    <w:tmpl w:val="B308A66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0278FF"/>
    <w:multiLevelType w:val="hybridMultilevel"/>
    <w:tmpl w:val="537C38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E11AC"/>
    <w:multiLevelType w:val="hybridMultilevel"/>
    <w:tmpl w:val="FF4A7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C65C6A"/>
    <w:multiLevelType w:val="hybridMultilevel"/>
    <w:tmpl w:val="BB4611D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4E7F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11568E1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CD2EDE"/>
    <w:multiLevelType w:val="hybridMultilevel"/>
    <w:tmpl w:val="67EE6D72"/>
    <w:lvl w:ilvl="0" w:tplc="E5163616">
      <w:start w:val="1"/>
      <w:numFmt w:val="low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DE44894"/>
    <w:multiLevelType w:val="multilevel"/>
    <w:tmpl w:val="45C626D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2E1E16"/>
    <w:multiLevelType w:val="hybridMultilevel"/>
    <w:tmpl w:val="CDC46C1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CE3148"/>
    <w:multiLevelType w:val="hybridMultilevel"/>
    <w:tmpl w:val="285A71DA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00963DB"/>
    <w:multiLevelType w:val="hybridMultilevel"/>
    <w:tmpl w:val="3E361C7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1F2257"/>
    <w:multiLevelType w:val="multilevel"/>
    <w:tmpl w:val="285A71D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6DB07A5"/>
    <w:multiLevelType w:val="hybridMultilevel"/>
    <w:tmpl w:val="0B8E986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7C0603E"/>
    <w:multiLevelType w:val="hybridMultilevel"/>
    <w:tmpl w:val="31DE7CD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327325"/>
    <w:multiLevelType w:val="hybridMultilevel"/>
    <w:tmpl w:val="5C244B3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2"/>
  </w:num>
  <w:num w:numId="3">
    <w:abstractNumId w:val="14"/>
  </w:num>
  <w:num w:numId="4">
    <w:abstractNumId w:val="31"/>
  </w:num>
  <w:num w:numId="5">
    <w:abstractNumId w:val="27"/>
  </w:num>
  <w:num w:numId="6">
    <w:abstractNumId w:val="34"/>
  </w:num>
  <w:num w:numId="7">
    <w:abstractNumId w:val="1"/>
  </w:num>
  <w:num w:numId="8">
    <w:abstractNumId w:val="9"/>
  </w:num>
  <w:num w:numId="9">
    <w:abstractNumId w:val="13"/>
  </w:num>
  <w:num w:numId="10">
    <w:abstractNumId w:val="17"/>
  </w:num>
  <w:num w:numId="11">
    <w:abstractNumId w:val="25"/>
  </w:num>
  <w:num w:numId="12">
    <w:abstractNumId w:val="32"/>
  </w:num>
  <w:num w:numId="13">
    <w:abstractNumId w:val="35"/>
  </w:num>
  <w:num w:numId="14">
    <w:abstractNumId w:val="10"/>
  </w:num>
  <w:num w:numId="15">
    <w:abstractNumId w:val="19"/>
  </w:num>
  <w:num w:numId="16">
    <w:abstractNumId w:val="16"/>
  </w:num>
  <w:num w:numId="17">
    <w:abstractNumId w:val="12"/>
  </w:num>
  <w:num w:numId="18">
    <w:abstractNumId w:val="28"/>
  </w:num>
  <w:num w:numId="19">
    <w:abstractNumId w:val="11"/>
  </w:num>
  <w:num w:numId="20">
    <w:abstractNumId w:val="20"/>
  </w:num>
  <w:num w:numId="21">
    <w:abstractNumId w:val="2"/>
  </w:num>
  <w:num w:numId="22">
    <w:abstractNumId w:val="33"/>
  </w:num>
  <w:num w:numId="23">
    <w:abstractNumId w:val="6"/>
  </w:num>
  <w:num w:numId="24">
    <w:abstractNumId w:val="3"/>
  </w:num>
  <w:num w:numId="25">
    <w:abstractNumId w:val="36"/>
  </w:num>
  <w:num w:numId="26">
    <w:abstractNumId w:val="30"/>
  </w:num>
  <w:num w:numId="27">
    <w:abstractNumId w:val="0"/>
  </w:num>
  <w:num w:numId="28">
    <w:abstractNumId w:val="15"/>
  </w:num>
  <w:num w:numId="29">
    <w:abstractNumId w:val="7"/>
  </w:num>
  <w:num w:numId="30">
    <w:abstractNumId w:val="18"/>
  </w:num>
  <w:num w:numId="31">
    <w:abstractNumId w:val="23"/>
  </w:num>
  <w:num w:numId="32">
    <w:abstractNumId w:val="21"/>
  </w:num>
  <w:num w:numId="33">
    <w:abstractNumId w:val="29"/>
  </w:num>
  <w:num w:numId="34">
    <w:abstractNumId w:val="5"/>
  </w:num>
  <w:num w:numId="35">
    <w:abstractNumId w:val="26"/>
  </w:num>
  <w:num w:numId="36">
    <w:abstractNumId w:val="4"/>
  </w:num>
  <w:num w:numId="3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781F"/>
    <w:rsid w:val="00037CFA"/>
    <w:rsid w:val="00037E2A"/>
    <w:rsid w:val="00044E54"/>
    <w:rsid w:val="000630A8"/>
    <w:rsid w:val="000635BB"/>
    <w:rsid w:val="00127EF0"/>
    <w:rsid w:val="00140EFB"/>
    <w:rsid w:val="0014188B"/>
    <w:rsid w:val="00164DCA"/>
    <w:rsid w:val="0018426F"/>
    <w:rsid w:val="00186970"/>
    <w:rsid w:val="00187CA7"/>
    <w:rsid w:val="001F781F"/>
    <w:rsid w:val="002527BC"/>
    <w:rsid w:val="002638E3"/>
    <w:rsid w:val="00286DB3"/>
    <w:rsid w:val="0029020F"/>
    <w:rsid w:val="002A6681"/>
    <w:rsid w:val="002B1684"/>
    <w:rsid w:val="002C7A4B"/>
    <w:rsid w:val="00322A67"/>
    <w:rsid w:val="0032717D"/>
    <w:rsid w:val="003A329B"/>
    <w:rsid w:val="003C09DE"/>
    <w:rsid w:val="003F30D2"/>
    <w:rsid w:val="0040208B"/>
    <w:rsid w:val="00465A52"/>
    <w:rsid w:val="00496BEC"/>
    <w:rsid w:val="004A7219"/>
    <w:rsid w:val="004B17E3"/>
    <w:rsid w:val="004B4C36"/>
    <w:rsid w:val="004B56DD"/>
    <w:rsid w:val="004C7DCC"/>
    <w:rsid w:val="00553470"/>
    <w:rsid w:val="005653E6"/>
    <w:rsid w:val="005C6DF7"/>
    <w:rsid w:val="005D485E"/>
    <w:rsid w:val="00664476"/>
    <w:rsid w:val="006A04D2"/>
    <w:rsid w:val="006B5891"/>
    <w:rsid w:val="006B7975"/>
    <w:rsid w:val="006C6B11"/>
    <w:rsid w:val="006D725D"/>
    <w:rsid w:val="0071754D"/>
    <w:rsid w:val="00762DE7"/>
    <w:rsid w:val="00882EF2"/>
    <w:rsid w:val="008A1D46"/>
    <w:rsid w:val="00907045"/>
    <w:rsid w:val="00930F8B"/>
    <w:rsid w:val="009452E7"/>
    <w:rsid w:val="00970B1C"/>
    <w:rsid w:val="00982F82"/>
    <w:rsid w:val="009D016D"/>
    <w:rsid w:val="009E7247"/>
    <w:rsid w:val="009F0858"/>
    <w:rsid w:val="00A21F90"/>
    <w:rsid w:val="00A51A99"/>
    <w:rsid w:val="00A77627"/>
    <w:rsid w:val="00AD4B82"/>
    <w:rsid w:val="00AE11F4"/>
    <w:rsid w:val="00B14C02"/>
    <w:rsid w:val="00B40198"/>
    <w:rsid w:val="00B63424"/>
    <w:rsid w:val="00B86B2D"/>
    <w:rsid w:val="00BB7030"/>
    <w:rsid w:val="00BF08F3"/>
    <w:rsid w:val="00BF3068"/>
    <w:rsid w:val="00C002C0"/>
    <w:rsid w:val="00C03668"/>
    <w:rsid w:val="00CB0D92"/>
    <w:rsid w:val="00D077B4"/>
    <w:rsid w:val="00D17F9B"/>
    <w:rsid w:val="00D37A91"/>
    <w:rsid w:val="00D751AC"/>
    <w:rsid w:val="00DA1F08"/>
    <w:rsid w:val="00DF67BC"/>
    <w:rsid w:val="00EA5E33"/>
    <w:rsid w:val="00EB1AC3"/>
    <w:rsid w:val="00EB7A84"/>
    <w:rsid w:val="00F2469C"/>
    <w:rsid w:val="00F52240"/>
    <w:rsid w:val="00F53247"/>
    <w:rsid w:val="00F5468F"/>
    <w:rsid w:val="00F81CEF"/>
    <w:rsid w:val="00FA5FDE"/>
    <w:rsid w:val="00FB4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16D"/>
    <w:rPr>
      <w:sz w:val="24"/>
      <w:szCs w:val="24"/>
    </w:rPr>
  </w:style>
  <w:style w:type="paragraph" w:styleId="Heading9">
    <w:name w:val="heading 9"/>
    <w:basedOn w:val="Normal"/>
    <w:next w:val="Normal"/>
    <w:qFormat/>
    <w:rsid w:val="003A329B"/>
    <w:pPr>
      <w:keepNext/>
      <w:outlineLvl w:val="8"/>
    </w:pPr>
    <w:rPr>
      <w:rFonts w:ascii="TimesNewRomanPS-BoldMT" w:hAnsi="TimesNewRomanPS-BoldMT"/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077B4"/>
    <w:rPr>
      <w:color w:val="0000FF"/>
      <w:u w:val="single"/>
    </w:rPr>
  </w:style>
  <w:style w:type="paragraph" w:styleId="BalloonText">
    <w:name w:val="Balloon Text"/>
    <w:basedOn w:val="Normal"/>
    <w:semiHidden/>
    <w:rsid w:val="00B6342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F53247"/>
    <w:rPr>
      <w:sz w:val="16"/>
      <w:szCs w:val="16"/>
    </w:rPr>
  </w:style>
  <w:style w:type="paragraph" w:styleId="CommentText">
    <w:name w:val="annotation text"/>
    <w:basedOn w:val="Normal"/>
    <w:semiHidden/>
    <w:rsid w:val="00F5324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53247"/>
    <w:rPr>
      <w:b/>
      <w:bCs/>
    </w:rPr>
  </w:style>
  <w:style w:type="paragraph" w:customStyle="1" w:styleId="Default">
    <w:name w:val="Default"/>
    <w:rsid w:val="003A329B"/>
    <w:rPr>
      <w:rFonts w:ascii="TimesNewRoman,Bold" w:hAnsi="TimesNewRoman,Bold"/>
      <w:snapToGrid w:val="0"/>
    </w:rPr>
  </w:style>
  <w:style w:type="paragraph" w:customStyle="1" w:styleId="3">
    <w:name w:val="3"/>
    <w:basedOn w:val="Normal"/>
    <w:rsid w:val="005D485E"/>
    <w:pPr>
      <w:widowControl w:val="0"/>
      <w:ind w:left="900" w:hanging="630"/>
      <w:jc w:val="both"/>
    </w:pPr>
    <w:rPr>
      <w:rFonts w:ascii="Helvetica" w:hAnsi="Helvetica"/>
      <w:sz w:val="20"/>
      <w:szCs w:val="20"/>
    </w:rPr>
  </w:style>
  <w:style w:type="paragraph" w:styleId="Footer">
    <w:name w:val="footer"/>
    <w:basedOn w:val="Normal"/>
    <w:rsid w:val="005D485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D485E"/>
  </w:style>
  <w:style w:type="paragraph" w:styleId="Header">
    <w:name w:val="header"/>
    <w:basedOn w:val="Normal"/>
    <w:rsid w:val="005D485E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6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B5E093DCABF04DABFDD288652E9D25" ma:contentTypeVersion="0" ma:contentTypeDescription="Create a new document." ma:contentTypeScope="" ma:versionID="0730f871b7c4a68ee3b6eef929d83cd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BBAED1C-E962-428C-921C-6943D0668A1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92D567E-62A7-436E-8F53-2CF456D866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9E1460-760D-48ED-B608-FB430411F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32 92 13 – Hydromulching – Flexible Growth Medium</vt:lpstr>
    </vt:vector>
  </TitlesOfParts>
  <Company>SRA</Company>
  <LinksUpToDate>false</LinksUpToDate>
  <CharactersWithSpaces>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32 92 13 – Hydromulching – Flexible Growth Medium</dc:title>
  <dc:creator>dinak</dc:creator>
  <cp:lastModifiedBy>mrobeson</cp:lastModifiedBy>
  <cp:revision>2</cp:revision>
  <dcterms:created xsi:type="dcterms:W3CDTF">2011-03-31T18:30:00Z</dcterms:created>
  <dcterms:modified xsi:type="dcterms:W3CDTF">2011-03-31T18:30:00Z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0x010100B0B5E093DCABF04DABFDD288652E9D25</vt:lpwstr>
  </property>
</Properties>
</file>